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213D907"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223EEA">
        <w:rPr>
          <w:rFonts w:cs="Arial"/>
          <w:sz w:val="24"/>
          <w:szCs w:val="24"/>
        </w:rPr>
        <w:t>1</w:t>
      </w:r>
      <w:r w:rsidRPr="004A029C">
        <w:rPr>
          <w:rFonts w:cs="Arial"/>
          <w:sz w:val="24"/>
          <w:szCs w:val="24"/>
        </w:rPr>
        <w:t xml:space="preserve"> Meeting #</w:t>
      </w:r>
      <w:r w:rsidRPr="004A029C">
        <w:rPr>
          <w:rFonts w:cs="Arial"/>
        </w:rPr>
        <w:t xml:space="preserve"> </w:t>
      </w:r>
      <w:r>
        <w:rPr>
          <w:rFonts w:cs="Arial"/>
          <w:sz w:val="24"/>
          <w:szCs w:val="24"/>
        </w:rPr>
        <w:t>1</w:t>
      </w:r>
      <w:r w:rsidR="00327D92">
        <w:rPr>
          <w:rFonts w:cs="Arial"/>
          <w:sz w:val="24"/>
          <w:szCs w:val="24"/>
        </w:rPr>
        <w:t>2</w:t>
      </w:r>
      <w:r w:rsidR="00BE7AE5">
        <w:rPr>
          <w:rFonts w:cs="Arial"/>
          <w:sz w:val="24"/>
          <w:szCs w:val="24"/>
        </w:rPr>
        <w:t>2</w:t>
      </w:r>
      <w:r w:rsidR="00AA083B">
        <w:rPr>
          <w:rFonts w:cs="Arial"/>
          <w:sz w:val="24"/>
          <w:szCs w:val="24"/>
        </w:rPr>
        <w:t>bis</w:t>
      </w:r>
      <w:r w:rsidRPr="004A029C">
        <w:rPr>
          <w:rFonts w:cs="Arial"/>
          <w:sz w:val="24"/>
          <w:szCs w:val="24"/>
        </w:rPr>
        <w:tab/>
      </w:r>
      <w:r w:rsidR="00DD189D" w:rsidRPr="00DD189D">
        <w:rPr>
          <w:rFonts w:cs="Arial"/>
          <w:sz w:val="24"/>
          <w:szCs w:val="24"/>
        </w:rPr>
        <w:t>R1-</w:t>
      </w:r>
      <w:r w:rsidR="005B4737" w:rsidRPr="005B4737">
        <w:t xml:space="preserve"> </w:t>
      </w:r>
      <w:r w:rsidR="005B4737" w:rsidRPr="005B4737">
        <w:rPr>
          <w:rFonts w:cs="Arial"/>
          <w:sz w:val="24"/>
          <w:szCs w:val="24"/>
        </w:rPr>
        <w:t>2507378</w:t>
      </w:r>
    </w:p>
    <w:bookmarkEnd w:id="0"/>
    <w:p w14:paraId="53CD43FE" w14:textId="77777777" w:rsidR="00AA083B" w:rsidRPr="002553BE" w:rsidRDefault="00AA083B" w:rsidP="00AA083B">
      <w:pPr>
        <w:pStyle w:val="a8"/>
        <w:rPr>
          <w:noProof w:val="0"/>
        </w:rPr>
      </w:pPr>
      <w:r>
        <w:rPr>
          <w:rFonts w:eastAsia="SimSun" w:cs="Arial"/>
          <w:sz w:val="24"/>
          <w:szCs w:val="24"/>
          <w:lang w:eastAsia="zh-CN"/>
        </w:rPr>
        <w:t xml:space="preserve">Prague, Czech Republic, </w:t>
      </w:r>
      <w:r w:rsidRPr="00CC39FD">
        <w:rPr>
          <w:rFonts w:eastAsia="SimSun" w:cs="Arial"/>
          <w:sz w:val="24"/>
          <w:szCs w:val="24"/>
          <w:lang w:eastAsia="zh-CN"/>
        </w:rPr>
        <w:t>Oct. 13-17, 2025</w:t>
      </w:r>
    </w:p>
    <w:p w14:paraId="4447B3DA" w14:textId="77777777" w:rsidR="00BE7AE5" w:rsidRDefault="00BE7AE5" w:rsidP="001C2BE1">
      <w:pPr>
        <w:tabs>
          <w:tab w:val="left" w:pos="1985"/>
        </w:tabs>
        <w:rPr>
          <w:rFonts w:ascii="Arial" w:hAnsi="Arial"/>
          <w:b/>
          <w:sz w:val="24"/>
          <w:lang w:val="en-US"/>
        </w:rPr>
      </w:pPr>
    </w:p>
    <w:p w14:paraId="04CEFE61" w14:textId="51EE7693"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C156E7">
        <w:rPr>
          <w:rFonts w:ascii="Arial" w:eastAsiaTheme="minorEastAsia" w:hAnsi="Arial"/>
          <w:sz w:val="24"/>
          <w:lang w:val="en-US" w:eastAsia="zh-TW"/>
        </w:rPr>
        <w:t>11.6</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7EC69B9E"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3CF">
        <w:rPr>
          <w:rFonts w:ascii="Arial" w:eastAsiaTheme="minorEastAsia" w:hAnsi="Arial"/>
          <w:sz w:val="24"/>
          <w:lang w:eastAsia="zh-TW"/>
        </w:rPr>
        <w:t>AI/ML Use Cases</w:t>
      </w:r>
      <w:r w:rsidR="00914A2A">
        <w:rPr>
          <w:rFonts w:ascii="Arial" w:eastAsiaTheme="minorEastAsia" w:hAnsi="Arial"/>
          <w:sz w:val="24"/>
          <w:lang w:eastAsia="zh-TW"/>
        </w:rPr>
        <w:t xml:space="preserve"> for 6G</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16AD804E" w14:textId="50B65B4C" w:rsidR="00445603" w:rsidRDefault="00D70B94" w:rsidP="00445603">
      <w:pPr>
        <w:rPr>
          <w:rFonts w:eastAsiaTheme="minorEastAsia"/>
          <w:lang w:eastAsia="zh-TW"/>
        </w:rPr>
      </w:pPr>
      <w:r>
        <w:rPr>
          <w:lang w:eastAsia="zh-CN"/>
        </w:rPr>
        <w:t>I</w:t>
      </w:r>
      <w:r>
        <w:rPr>
          <w:rFonts w:eastAsiaTheme="minorEastAsia" w:hint="eastAsia"/>
          <w:lang w:eastAsia="zh-TW"/>
        </w:rPr>
        <w:t>n</w:t>
      </w:r>
      <w:r>
        <w:rPr>
          <w:rFonts w:eastAsiaTheme="minorEastAsia"/>
          <w:lang w:eastAsia="zh-TW"/>
        </w:rPr>
        <w:t xml:space="preserve"> 6G SID, </w:t>
      </w:r>
      <w:r w:rsidR="00DE51BF">
        <w:rPr>
          <w:rFonts w:eastAsiaTheme="minorEastAsia"/>
          <w:lang w:eastAsia="zh-TW"/>
        </w:rPr>
        <w:t>the following objectives are captured.</w:t>
      </w:r>
    </w:p>
    <w:tbl>
      <w:tblPr>
        <w:tblStyle w:val="af7"/>
        <w:tblW w:w="0" w:type="auto"/>
        <w:tblLook w:val="04A0" w:firstRow="1" w:lastRow="0" w:firstColumn="1" w:lastColumn="0" w:noHBand="0" w:noVBand="1"/>
      </w:tblPr>
      <w:tblGrid>
        <w:gridCol w:w="10547"/>
      </w:tblGrid>
      <w:tr w:rsidR="00D70B94" w14:paraId="18DAD424" w14:textId="77777777" w:rsidTr="00D70B94">
        <w:tc>
          <w:tcPr>
            <w:tcW w:w="10547" w:type="dxa"/>
          </w:tcPr>
          <w:p w14:paraId="1E092A58" w14:textId="77777777" w:rsidR="00D70B94" w:rsidRPr="00934C60" w:rsidRDefault="00D70B94" w:rsidP="00DE51BF">
            <w:pPr>
              <w:pStyle w:val="afc"/>
              <w:overflowPunct w:val="0"/>
              <w:autoSpaceDE w:val="0"/>
              <w:autoSpaceDN w:val="0"/>
              <w:adjustRightInd w:val="0"/>
              <w:spacing w:after="120"/>
              <w:ind w:leftChars="0" w:left="720" w:firstLine="0"/>
              <w:contextualSpacing/>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0AA2D76" w14:textId="77777777" w:rsidR="00D70B94" w:rsidRPr="00934C60" w:rsidRDefault="00D70B94" w:rsidP="00D70B94">
            <w:pPr>
              <w:pStyle w:val="afc"/>
              <w:numPr>
                <w:ilvl w:val="0"/>
                <w:numId w:val="1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B9EEA3F" w14:textId="77777777" w:rsidR="00D70B94" w:rsidRPr="00934C60" w:rsidRDefault="00D70B94" w:rsidP="00D70B94">
            <w:pPr>
              <w:spacing w:after="120"/>
              <w:ind w:left="720" w:firstLine="720"/>
              <w:rPr>
                <w:color w:val="000000" w:themeColor="text1"/>
              </w:rPr>
            </w:pPr>
            <w:r w:rsidRPr="00934C60">
              <w:rPr>
                <w:color w:val="000000" w:themeColor="text1"/>
              </w:rPr>
              <w:t>NOTE: lead WG depends on the use case.</w:t>
            </w:r>
          </w:p>
          <w:p w14:paraId="1A8D5FAF" w14:textId="77777777" w:rsidR="00D70B94" w:rsidRPr="00934C60" w:rsidRDefault="00D70B94" w:rsidP="00D70B94">
            <w:pPr>
              <w:pStyle w:val="afc"/>
              <w:numPr>
                <w:ilvl w:val="0"/>
                <w:numId w:val="1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AI/ML framework: Extensible AI/ML enablers based on the identified Use Case(s), including</w:t>
            </w:r>
          </w:p>
          <w:p w14:paraId="3C9C8C86" w14:textId="77777777" w:rsidR="00D70B94" w:rsidRPr="00934C60" w:rsidRDefault="00D70B94" w:rsidP="00D70B94">
            <w:pPr>
              <w:pStyle w:val="afc"/>
              <w:numPr>
                <w:ilvl w:val="1"/>
                <w:numId w:val="15"/>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3D6F751" w14:textId="0754E0CC" w:rsidR="00D70B94" w:rsidRPr="00D70B94" w:rsidRDefault="00D70B94" w:rsidP="00445603">
            <w:pPr>
              <w:pStyle w:val="afc"/>
              <w:numPr>
                <w:ilvl w:val="1"/>
                <w:numId w:val="15"/>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tc>
      </w:tr>
    </w:tbl>
    <w:p w14:paraId="5DB01F7E" w14:textId="05CB3DC0" w:rsidR="00D70B94" w:rsidRPr="00D70B94" w:rsidRDefault="00DE51BF" w:rsidP="00445603">
      <w:pPr>
        <w:rPr>
          <w:rFonts w:eastAsiaTheme="minorEastAsia"/>
          <w:lang w:eastAsia="zh-TW"/>
        </w:rPr>
      </w:pPr>
      <w:r>
        <w:rPr>
          <w:rFonts w:eastAsiaTheme="minorEastAsia"/>
          <w:lang w:eastAsia="zh-TW"/>
        </w:rPr>
        <w:t>In this contribution, we share our view on AI/ML use case</w:t>
      </w:r>
      <w:r w:rsidR="007B0BF9">
        <w:rPr>
          <w:rFonts w:eastAsiaTheme="minorEastAsia"/>
          <w:lang w:eastAsia="zh-TW"/>
        </w:rPr>
        <w:t>s for 6G.</w:t>
      </w:r>
    </w:p>
    <w:p w14:paraId="1DB9E6B9" w14:textId="336D9E1B" w:rsidR="005C1E97" w:rsidRPr="00156738" w:rsidRDefault="003A3254" w:rsidP="00156738">
      <w:pPr>
        <w:pStyle w:val="1"/>
        <w:rPr>
          <w:lang w:eastAsia="zh-CN"/>
        </w:rPr>
      </w:pPr>
      <w:r>
        <w:rPr>
          <w:lang w:eastAsia="zh-CN"/>
        </w:rPr>
        <w:t>Discussion</w:t>
      </w:r>
    </w:p>
    <w:p w14:paraId="18790B54" w14:textId="6880EF0E" w:rsidR="00D669E1" w:rsidRDefault="00D669E1" w:rsidP="00D669E1">
      <w:pPr>
        <w:pStyle w:val="20"/>
        <w:rPr>
          <w:rFonts w:eastAsiaTheme="minorEastAsia"/>
          <w:lang w:val="en-US" w:eastAsia="zh-TW"/>
        </w:rPr>
      </w:pPr>
      <w:r>
        <w:rPr>
          <w:rFonts w:eastAsiaTheme="minorEastAsia"/>
          <w:lang w:val="en-US" w:eastAsia="zh-TW"/>
        </w:rPr>
        <w:t>Inter-</w:t>
      </w:r>
      <w:r w:rsidR="00A7797F">
        <w:rPr>
          <w:rFonts w:eastAsiaTheme="minorEastAsia"/>
          <w:lang w:val="en-US" w:eastAsia="zh-TW"/>
        </w:rPr>
        <w:t>F</w:t>
      </w:r>
      <w:r>
        <w:rPr>
          <w:rFonts w:eastAsiaTheme="minorEastAsia"/>
          <w:lang w:val="en-US" w:eastAsia="zh-TW"/>
        </w:rPr>
        <w:t xml:space="preserve">requency </w:t>
      </w:r>
      <w:r w:rsidR="00A7797F">
        <w:rPr>
          <w:rFonts w:eastAsiaTheme="minorEastAsia"/>
          <w:lang w:val="en-US" w:eastAsia="zh-TW"/>
        </w:rPr>
        <w:t>R</w:t>
      </w:r>
      <w:r>
        <w:rPr>
          <w:rFonts w:eastAsiaTheme="minorEastAsia"/>
          <w:lang w:val="en-US" w:eastAsia="zh-TW"/>
        </w:rPr>
        <w:t xml:space="preserve">eceived </w:t>
      </w:r>
      <w:r w:rsidR="00A7797F">
        <w:rPr>
          <w:rFonts w:eastAsiaTheme="minorEastAsia"/>
          <w:lang w:val="en-US" w:eastAsia="zh-TW"/>
        </w:rPr>
        <w:t>P</w:t>
      </w:r>
      <w:r>
        <w:rPr>
          <w:rFonts w:eastAsiaTheme="minorEastAsia"/>
          <w:lang w:val="en-US" w:eastAsia="zh-TW"/>
        </w:rPr>
        <w:t xml:space="preserve">ower </w:t>
      </w:r>
      <w:r w:rsidR="00A7797F">
        <w:rPr>
          <w:rFonts w:eastAsiaTheme="minorEastAsia"/>
          <w:lang w:val="en-US" w:eastAsia="zh-TW"/>
        </w:rPr>
        <w:t>P</w:t>
      </w:r>
      <w:r>
        <w:rPr>
          <w:rFonts w:eastAsiaTheme="minorEastAsia"/>
          <w:lang w:val="en-US" w:eastAsia="zh-TW"/>
        </w:rPr>
        <w:t>rediction</w:t>
      </w:r>
    </w:p>
    <w:p w14:paraId="6AF6DED6" w14:textId="0BCF5975" w:rsidR="00D669E1" w:rsidRDefault="001D03DB" w:rsidP="00D669E1">
      <w:pPr>
        <w:rPr>
          <w:rFonts w:eastAsiaTheme="minorEastAsia"/>
          <w:lang w:val="en-US" w:eastAsia="zh-TW"/>
        </w:rPr>
      </w:pPr>
      <w:r>
        <w:rPr>
          <w:rFonts w:eastAsiaTheme="minorEastAsia" w:hint="eastAsia"/>
          <w:lang w:val="en-US" w:eastAsia="zh-TW"/>
        </w:rPr>
        <w:t>3</w:t>
      </w:r>
      <w:r>
        <w:rPr>
          <w:rFonts w:eastAsiaTheme="minorEastAsia"/>
          <w:lang w:val="en-US" w:eastAsia="zh-TW"/>
        </w:rPr>
        <w:t xml:space="preserve">GPP </w:t>
      </w:r>
      <w:r w:rsidR="004C6415">
        <w:rPr>
          <w:rFonts w:eastAsiaTheme="minorEastAsia"/>
          <w:lang w:val="en-US" w:eastAsia="zh-TW"/>
        </w:rPr>
        <w:t xml:space="preserve">MIMO CSI schemes have evolved through many </w:t>
      </w:r>
      <w:r w:rsidR="00E23156">
        <w:rPr>
          <w:rFonts w:eastAsiaTheme="minorEastAsia"/>
          <w:lang w:val="en-US" w:eastAsia="zh-TW"/>
        </w:rPr>
        <w:t xml:space="preserve">releases, and different </w:t>
      </w:r>
      <w:r w:rsidR="002B3D56">
        <w:rPr>
          <w:rFonts w:eastAsiaTheme="minorEastAsia"/>
          <w:lang w:val="en-US" w:eastAsia="zh-TW"/>
        </w:rPr>
        <w:t xml:space="preserve">domain information is applied to represent channels for CSI reporting. </w:t>
      </w:r>
      <w:r w:rsidR="006C5C49">
        <w:rPr>
          <w:rFonts w:eastAsiaTheme="minorEastAsia"/>
          <w:lang w:val="en-US" w:eastAsia="zh-TW"/>
        </w:rPr>
        <w:t xml:space="preserve">Machine learning can be applied to explore </w:t>
      </w:r>
      <w:r w:rsidR="00C00BEA">
        <w:rPr>
          <w:rFonts w:eastAsiaTheme="minorEastAsia"/>
          <w:lang w:val="en-US" w:eastAsia="zh-TW"/>
        </w:rPr>
        <w:t xml:space="preserve">and aggregate the information across different domains, </w:t>
      </w:r>
      <w:proofErr w:type="gramStart"/>
      <w:r w:rsidR="00C00BEA">
        <w:rPr>
          <w:rFonts w:eastAsiaTheme="minorEastAsia"/>
          <w:lang w:val="en-US" w:eastAsia="zh-TW"/>
        </w:rPr>
        <w:t>e.g.</w:t>
      </w:r>
      <w:proofErr w:type="gramEnd"/>
      <w:r w:rsidR="00C00BEA">
        <w:rPr>
          <w:rFonts w:eastAsiaTheme="minorEastAsia"/>
          <w:lang w:val="en-US" w:eastAsia="zh-TW"/>
        </w:rPr>
        <w:t xml:space="preserve"> </w:t>
      </w:r>
      <w:proofErr w:type="spellStart"/>
      <w:r w:rsidR="00C00BEA">
        <w:rPr>
          <w:rFonts w:eastAsiaTheme="minorEastAsia"/>
          <w:lang w:val="en-US" w:eastAsia="zh-TW"/>
        </w:rPr>
        <w:t>AoA</w:t>
      </w:r>
      <w:proofErr w:type="spellEnd"/>
      <w:r w:rsidR="00C00BEA">
        <w:rPr>
          <w:rFonts w:eastAsiaTheme="minorEastAsia"/>
          <w:lang w:val="en-US" w:eastAsia="zh-TW"/>
        </w:rPr>
        <w:t xml:space="preserve">, </w:t>
      </w:r>
      <w:proofErr w:type="spellStart"/>
      <w:r w:rsidR="00C00BEA">
        <w:rPr>
          <w:rFonts w:eastAsiaTheme="minorEastAsia"/>
          <w:lang w:val="en-US" w:eastAsia="zh-TW"/>
        </w:rPr>
        <w:t>ToA</w:t>
      </w:r>
      <w:proofErr w:type="spellEnd"/>
      <w:r w:rsidR="00C00BEA">
        <w:rPr>
          <w:rFonts w:eastAsiaTheme="minorEastAsia"/>
          <w:lang w:val="en-US" w:eastAsia="zh-TW"/>
        </w:rPr>
        <w:t xml:space="preserve"> </w:t>
      </w:r>
      <w:proofErr w:type="spellStart"/>
      <w:r w:rsidR="00C00BEA">
        <w:rPr>
          <w:rFonts w:eastAsiaTheme="minorEastAsia"/>
          <w:lang w:val="en-US" w:eastAsia="zh-TW"/>
        </w:rPr>
        <w:t>etc</w:t>
      </w:r>
      <w:proofErr w:type="spellEnd"/>
      <w:r w:rsidR="00C00BEA">
        <w:rPr>
          <w:rFonts w:eastAsiaTheme="minorEastAsia"/>
          <w:lang w:val="en-US" w:eastAsia="zh-TW"/>
        </w:rPr>
        <w:t xml:space="preserve"> [1]. </w:t>
      </w:r>
      <w:r w:rsidR="00CF32D0">
        <w:rPr>
          <w:rFonts w:eastAsiaTheme="minorEastAsia"/>
          <w:lang w:val="en-US" w:eastAsia="zh-TW"/>
        </w:rPr>
        <w:t xml:space="preserve">We observed that </w:t>
      </w:r>
      <w:r w:rsidR="00B411B9">
        <w:rPr>
          <w:rFonts w:eastAsiaTheme="minorEastAsia"/>
          <w:lang w:val="en-US" w:eastAsia="zh-TW"/>
        </w:rPr>
        <w:t xml:space="preserve">some of the properties/information </w:t>
      </w:r>
      <w:r w:rsidR="005F5F2A">
        <w:rPr>
          <w:rFonts w:eastAsiaTheme="minorEastAsia"/>
          <w:lang w:val="en-US" w:eastAsia="zh-TW"/>
        </w:rPr>
        <w:t xml:space="preserve">from the physical environment </w:t>
      </w:r>
      <w:r w:rsidR="00B411B9">
        <w:rPr>
          <w:rFonts w:eastAsiaTheme="minorEastAsia"/>
          <w:lang w:val="en-US" w:eastAsia="zh-TW"/>
        </w:rPr>
        <w:t xml:space="preserve">hold </w:t>
      </w:r>
      <w:r w:rsidR="00B468D8">
        <w:rPr>
          <w:rFonts w:eastAsiaTheme="minorEastAsia"/>
          <w:lang w:val="en-US" w:eastAsia="zh-TW"/>
        </w:rPr>
        <w:t>across frequencies</w:t>
      </w:r>
      <w:r w:rsidR="005F5F2A">
        <w:rPr>
          <w:rFonts w:eastAsiaTheme="minorEastAsia"/>
          <w:lang w:val="en-US" w:eastAsia="zh-TW"/>
        </w:rPr>
        <w:t xml:space="preserve">, and therefore we believe that the </w:t>
      </w:r>
      <w:r w:rsidR="00B222CB">
        <w:rPr>
          <w:rFonts w:eastAsiaTheme="minorEastAsia"/>
          <w:lang w:val="en-US" w:eastAsia="zh-TW"/>
        </w:rPr>
        <w:t>channel</w:t>
      </w:r>
      <w:r w:rsidR="00EA3C16">
        <w:rPr>
          <w:rFonts w:eastAsiaTheme="minorEastAsia"/>
          <w:lang w:val="en-US" w:eastAsia="zh-TW"/>
        </w:rPr>
        <w:t>s</w:t>
      </w:r>
      <w:r w:rsidR="00B222CB">
        <w:rPr>
          <w:rFonts w:eastAsiaTheme="minorEastAsia"/>
          <w:lang w:val="en-US" w:eastAsia="zh-TW"/>
        </w:rPr>
        <w:t xml:space="preserve"> across frequencies are correlated. However, the exact</w:t>
      </w:r>
      <w:r w:rsidR="007F3310">
        <w:rPr>
          <w:rFonts w:eastAsiaTheme="minorEastAsia" w:hint="eastAsia"/>
          <w:lang w:val="en-US" w:eastAsia="zh-TW"/>
        </w:rPr>
        <w:t xml:space="preserve"> </w:t>
      </w:r>
      <w:r w:rsidR="007F3310">
        <w:rPr>
          <w:rFonts w:eastAsiaTheme="minorEastAsia"/>
          <w:lang w:val="en-US" w:eastAsia="zh-TW"/>
        </w:rPr>
        <w:t>channel</w:t>
      </w:r>
      <w:r w:rsidR="007F3310">
        <w:rPr>
          <w:rFonts w:eastAsiaTheme="minorEastAsia" w:hint="eastAsia"/>
          <w:lang w:val="en-US" w:eastAsia="zh-TW"/>
        </w:rPr>
        <w:t xml:space="preserve"> </w:t>
      </w:r>
      <w:r w:rsidR="007F3310">
        <w:rPr>
          <w:rFonts w:eastAsiaTheme="minorEastAsia"/>
          <w:lang w:val="en-US" w:eastAsia="zh-TW"/>
        </w:rPr>
        <w:t xml:space="preserve">coefficients (including amplitudes and </w:t>
      </w:r>
      <w:r w:rsidR="00B222CB">
        <w:rPr>
          <w:rFonts w:eastAsiaTheme="minorEastAsia"/>
          <w:lang w:val="en-US" w:eastAsia="zh-TW"/>
        </w:rPr>
        <w:t>phase</w:t>
      </w:r>
      <w:r w:rsidR="00341958">
        <w:rPr>
          <w:rFonts w:eastAsiaTheme="minorEastAsia"/>
          <w:lang w:val="en-US" w:eastAsia="zh-TW"/>
        </w:rPr>
        <w:t>s</w:t>
      </w:r>
      <w:r w:rsidR="007F3310">
        <w:rPr>
          <w:rFonts w:eastAsiaTheme="minorEastAsia"/>
          <w:lang w:val="en-US" w:eastAsia="zh-TW"/>
        </w:rPr>
        <w:t>)</w:t>
      </w:r>
      <w:r w:rsidR="00B222CB">
        <w:rPr>
          <w:rFonts w:eastAsiaTheme="minorEastAsia"/>
          <w:lang w:val="en-US" w:eastAsia="zh-TW"/>
        </w:rPr>
        <w:t xml:space="preserve"> on </w:t>
      </w:r>
      <w:r w:rsidR="00341958">
        <w:rPr>
          <w:rFonts w:eastAsiaTheme="minorEastAsia"/>
          <w:lang w:val="en-US" w:eastAsia="zh-TW"/>
        </w:rPr>
        <w:t xml:space="preserve">the same path with the same </w:t>
      </w:r>
      <w:proofErr w:type="spellStart"/>
      <w:r w:rsidR="00341958">
        <w:rPr>
          <w:rFonts w:eastAsiaTheme="minorEastAsia"/>
          <w:lang w:val="en-US" w:eastAsia="zh-TW"/>
        </w:rPr>
        <w:t>AoA</w:t>
      </w:r>
      <w:proofErr w:type="spellEnd"/>
      <w:r w:rsidR="00341958">
        <w:rPr>
          <w:rFonts w:eastAsiaTheme="minorEastAsia"/>
          <w:lang w:val="en-US" w:eastAsia="zh-TW"/>
        </w:rPr>
        <w:t xml:space="preserve">, </w:t>
      </w:r>
      <w:proofErr w:type="spellStart"/>
      <w:r w:rsidR="00341958">
        <w:rPr>
          <w:rFonts w:eastAsiaTheme="minorEastAsia"/>
          <w:lang w:val="en-US" w:eastAsia="zh-TW"/>
        </w:rPr>
        <w:t>ToA</w:t>
      </w:r>
      <w:proofErr w:type="spellEnd"/>
      <w:r w:rsidR="00341958">
        <w:rPr>
          <w:rFonts w:eastAsiaTheme="minorEastAsia"/>
          <w:lang w:val="en-US" w:eastAsia="zh-TW"/>
        </w:rPr>
        <w:t xml:space="preserve"> </w:t>
      </w:r>
      <w:proofErr w:type="spellStart"/>
      <w:r w:rsidR="00341958">
        <w:rPr>
          <w:rFonts w:eastAsiaTheme="minorEastAsia"/>
          <w:lang w:val="en-US" w:eastAsia="zh-TW"/>
        </w:rPr>
        <w:t>etc</w:t>
      </w:r>
      <w:proofErr w:type="spellEnd"/>
      <w:r w:rsidR="00341958">
        <w:rPr>
          <w:rFonts w:eastAsiaTheme="minorEastAsia"/>
          <w:lang w:val="en-US" w:eastAsia="zh-TW"/>
        </w:rPr>
        <w:t xml:space="preserve"> properties may differ across </w:t>
      </w:r>
      <w:r w:rsidR="00697E30">
        <w:rPr>
          <w:rFonts w:eastAsiaTheme="minorEastAsia"/>
          <w:lang w:val="en-US" w:eastAsia="zh-TW"/>
        </w:rPr>
        <w:t>different frequencies and can vary as time evolves</w:t>
      </w:r>
      <w:r w:rsidR="00EA3C16">
        <w:rPr>
          <w:rFonts w:eastAsiaTheme="minorEastAsia"/>
          <w:lang w:val="en-US" w:eastAsia="zh-TW"/>
        </w:rPr>
        <w:t xml:space="preserve">. Therefore, we </w:t>
      </w:r>
      <w:r w:rsidR="00AC385C">
        <w:rPr>
          <w:rFonts w:eastAsiaTheme="minorEastAsia"/>
          <w:lang w:val="en-US" w:eastAsia="zh-TW"/>
        </w:rPr>
        <w:t xml:space="preserve">consider RSRP related prediction as a good use case </w:t>
      </w:r>
      <w:r w:rsidR="00AE0CBF">
        <w:rPr>
          <w:rFonts w:eastAsiaTheme="minorEastAsia"/>
          <w:lang w:val="en-US" w:eastAsia="zh-TW"/>
        </w:rPr>
        <w:t>to apply AI/ML model</w:t>
      </w:r>
      <w:r w:rsidR="00300675">
        <w:rPr>
          <w:rFonts w:eastAsiaTheme="minorEastAsia"/>
          <w:lang w:val="en-US" w:eastAsia="zh-TW"/>
        </w:rPr>
        <w:t xml:space="preserve">s, which </w:t>
      </w:r>
      <w:r w:rsidR="00E1287F">
        <w:rPr>
          <w:rFonts w:eastAsiaTheme="minorEastAsia"/>
          <w:lang w:val="en-US" w:eastAsia="zh-TW"/>
        </w:rPr>
        <w:t xml:space="preserve">can utilize the correlation across different frequencies due to </w:t>
      </w:r>
      <w:r w:rsidR="000F61FE">
        <w:rPr>
          <w:rFonts w:eastAsiaTheme="minorEastAsia"/>
          <w:lang w:val="en-US" w:eastAsia="zh-TW"/>
        </w:rPr>
        <w:t xml:space="preserve">shared physical environment, but the prediction </w:t>
      </w:r>
      <w:r w:rsidR="00300675">
        <w:rPr>
          <w:rFonts w:eastAsiaTheme="minorEastAsia"/>
          <w:lang w:val="en-US" w:eastAsia="zh-TW"/>
        </w:rPr>
        <w:t xml:space="preserve">doesn’t involve very precise information like exact </w:t>
      </w:r>
      <w:r w:rsidR="007F3310">
        <w:rPr>
          <w:rFonts w:eastAsiaTheme="minorEastAsia"/>
          <w:lang w:val="en-US" w:eastAsia="zh-TW"/>
        </w:rPr>
        <w:t>channel</w:t>
      </w:r>
      <w:r w:rsidR="007F3310">
        <w:rPr>
          <w:rFonts w:eastAsiaTheme="minorEastAsia" w:hint="eastAsia"/>
          <w:lang w:val="en-US" w:eastAsia="zh-TW"/>
        </w:rPr>
        <w:t xml:space="preserve"> </w:t>
      </w:r>
      <w:r w:rsidR="007F3310">
        <w:rPr>
          <w:rFonts w:eastAsiaTheme="minorEastAsia"/>
          <w:lang w:val="en-US" w:eastAsia="zh-TW"/>
        </w:rPr>
        <w:t>coefficients</w:t>
      </w:r>
      <w:r w:rsidR="000F61FE">
        <w:rPr>
          <w:rFonts w:eastAsiaTheme="minorEastAsia"/>
          <w:lang w:val="en-US" w:eastAsia="zh-TW"/>
        </w:rPr>
        <w:t>.</w:t>
      </w:r>
    </w:p>
    <w:p w14:paraId="07967896" w14:textId="5D68CEB9" w:rsidR="00CF3D40" w:rsidRDefault="00D15227" w:rsidP="00D669E1">
      <w:pPr>
        <w:rPr>
          <w:rFonts w:eastAsiaTheme="minorEastAsia"/>
          <w:lang w:val="en-US" w:eastAsia="zh-TW"/>
        </w:rPr>
      </w:pPr>
      <w:r>
        <w:rPr>
          <w:rFonts w:eastAsiaTheme="minorEastAsia"/>
          <w:lang w:val="en-US" w:eastAsia="zh-TW"/>
        </w:rPr>
        <w:t>In order to properly evaluate inter-frequency RSRP prediction</w:t>
      </w:r>
      <w:r w:rsidR="00B226C7">
        <w:rPr>
          <w:rFonts w:eastAsiaTheme="minorEastAsia"/>
          <w:lang w:val="en-US" w:eastAsia="zh-TW"/>
        </w:rPr>
        <w:t>, we need a precise channel model to capture the</w:t>
      </w:r>
      <w:r w:rsidR="0076560C">
        <w:rPr>
          <w:rFonts w:eastAsiaTheme="minorEastAsia"/>
          <w:lang w:val="en-US" w:eastAsia="zh-TW"/>
        </w:rPr>
        <w:t xml:space="preserve"> correlations of</w:t>
      </w:r>
      <w:r w:rsidR="00B226C7">
        <w:rPr>
          <w:rFonts w:eastAsiaTheme="minorEastAsia"/>
          <w:lang w:val="en-US" w:eastAsia="zh-TW"/>
        </w:rPr>
        <w:t xml:space="preserve"> </w:t>
      </w:r>
      <w:r w:rsidR="00816B0C">
        <w:rPr>
          <w:rFonts w:eastAsiaTheme="minorEastAsia"/>
          <w:lang w:val="en-US" w:eastAsia="zh-TW"/>
        </w:rPr>
        <w:t xml:space="preserve">channels across </w:t>
      </w:r>
      <w:r w:rsidR="0076560C">
        <w:rPr>
          <w:rFonts w:eastAsiaTheme="minorEastAsia"/>
          <w:lang w:val="en-US" w:eastAsia="zh-TW"/>
        </w:rPr>
        <w:t xml:space="preserve">different </w:t>
      </w:r>
      <w:r w:rsidR="00816B0C">
        <w:rPr>
          <w:rFonts w:eastAsiaTheme="minorEastAsia"/>
          <w:lang w:val="en-US" w:eastAsia="zh-TW"/>
        </w:rPr>
        <w:t xml:space="preserve">frequencies. </w:t>
      </w:r>
      <w:r w:rsidR="00727F68">
        <w:rPr>
          <w:rFonts w:eastAsiaTheme="minorEastAsia"/>
          <w:lang w:val="en-US" w:eastAsia="zh-TW"/>
        </w:rPr>
        <w:t>Reviewing the existing channel model in TR 38.901, we found that center frequency is taken into account in:</w:t>
      </w:r>
    </w:p>
    <w:p w14:paraId="686AFE1D" w14:textId="2CB214E4" w:rsidR="00727F68" w:rsidRDefault="00AB1E1A" w:rsidP="0063522A">
      <w:pPr>
        <w:pStyle w:val="afc"/>
        <w:numPr>
          <w:ilvl w:val="0"/>
          <w:numId w:val="20"/>
        </w:numPr>
        <w:ind w:leftChars="0"/>
        <w:rPr>
          <w:rFonts w:eastAsiaTheme="minorEastAsia"/>
          <w:lang w:val="en-US" w:eastAsia="zh-TW"/>
        </w:rPr>
      </w:pPr>
      <w:r>
        <w:rPr>
          <w:rFonts w:eastAsiaTheme="minorEastAsia"/>
          <w:lang w:val="en-US" w:eastAsia="zh-TW"/>
        </w:rPr>
        <w:t>Pathloss modeling</w:t>
      </w:r>
      <w:r w:rsidR="007675DC">
        <w:rPr>
          <w:rFonts w:eastAsiaTheme="minorEastAsia"/>
          <w:lang w:val="en-US" w:eastAsia="zh-TW"/>
        </w:rPr>
        <w:t xml:space="preserve">, e.g., </w:t>
      </w:r>
    </w:p>
    <w:p w14:paraId="6C6A4745" w14:textId="77777777" w:rsidR="00356190" w:rsidRDefault="00356190" w:rsidP="00356190">
      <w:pPr>
        <w:pStyle w:val="afc"/>
        <w:ind w:leftChars="0" w:left="720" w:firstLine="0"/>
        <w:rPr>
          <w:rFonts w:eastAsiaTheme="minorEastAsia"/>
          <w:lang w:val="en-US" w:eastAsia="zh-TW"/>
        </w:rPr>
      </w:pPr>
    </w:p>
    <w:p w14:paraId="3954DA35" w14:textId="2169CFB9" w:rsidR="00D75920" w:rsidRDefault="00D75920" w:rsidP="00D75920">
      <w:pPr>
        <w:pStyle w:val="afc"/>
        <w:ind w:leftChars="0" w:left="720" w:firstLine="0"/>
        <w:rPr>
          <w:rFonts w:eastAsiaTheme="minorEastAsia"/>
          <w:lang w:val="en-US" w:eastAsia="zh-TW"/>
        </w:rPr>
      </w:pPr>
      <w:r>
        <w:rPr>
          <w:rFonts w:ascii="Arial" w:eastAsia="Times New Roman" w:hAnsi="Arial" w:cs="Arial"/>
          <w:position w:val="-32"/>
          <w:sz w:val="18"/>
          <w:szCs w:val="18"/>
        </w:rPr>
        <w:object w:dxaOrig="5520" w:dyaOrig="750" w14:anchorId="173D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37.5pt" o:ole="">
            <v:imagedata r:id="rId12" o:title=""/>
          </v:shape>
          <o:OLEObject Type="Embed" ProgID="Equation.3" ShapeID="_x0000_i1025" DrawAspect="Content" ObjectID="_1820824326" r:id="rId13"/>
        </w:object>
      </w:r>
    </w:p>
    <w:p w14:paraId="10987BC3" w14:textId="6F9E2DE1" w:rsidR="00AB1E1A" w:rsidRDefault="00B453CA" w:rsidP="0063522A">
      <w:pPr>
        <w:pStyle w:val="afc"/>
        <w:numPr>
          <w:ilvl w:val="0"/>
          <w:numId w:val="20"/>
        </w:numPr>
        <w:ind w:leftChars="0"/>
        <w:rPr>
          <w:rFonts w:eastAsiaTheme="minorEastAsia"/>
          <w:lang w:val="en-US" w:eastAsia="zh-TW"/>
        </w:rPr>
      </w:pPr>
      <w:r>
        <w:rPr>
          <w:rFonts w:eastAsiaTheme="minorEastAsia"/>
          <w:lang w:val="en-US" w:eastAsia="zh-TW"/>
        </w:rPr>
        <w:t xml:space="preserve">Path distribution related parameters in </w:t>
      </w:r>
      <w:r w:rsidRPr="00B453CA">
        <w:rPr>
          <w:rFonts w:eastAsiaTheme="minorEastAsia"/>
          <w:lang w:val="en-US" w:eastAsia="zh-TW"/>
        </w:rPr>
        <w:t>Table 7.5-6</w:t>
      </w:r>
      <w:r w:rsidR="002D59C5">
        <w:rPr>
          <w:rFonts w:eastAsiaTheme="minorEastAsia"/>
          <w:lang w:val="en-US" w:eastAsia="zh-TW"/>
        </w:rPr>
        <w:t xml:space="preserve">, e.g., </w:t>
      </w:r>
    </w:p>
    <w:p w14:paraId="29304BB8" w14:textId="77777777" w:rsidR="00356190" w:rsidRDefault="00356190" w:rsidP="00356190">
      <w:pPr>
        <w:pStyle w:val="afc"/>
        <w:ind w:leftChars="0" w:left="720" w:firstLine="0"/>
        <w:rPr>
          <w:rFonts w:eastAsiaTheme="minorEastAsia"/>
          <w:lang w:val="en-US"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485"/>
        <w:gridCol w:w="2647"/>
        <w:gridCol w:w="2647"/>
        <w:gridCol w:w="1158"/>
      </w:tblGrid>
      <w:tr w:rsidR="00356190" w14:paraId="1ACF7387" w14:textId="77777777" w:rsidTr="00356190">
        <w:trPr>
          <w:cantSplit/>
          <w:tblHeader/>
          <w:jc w:val="center"/>
        </w:trPr>
        <w:tc>
          <w:tcPr>
            <w:tcW w:w="121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59F370" w14:textId="77777777" w:rsidR="00356190" w:rsidRDefault="00356190">
            <w:pPr>
              <w:pStyle w:val="TAH"/>
              <w:keepNext w:val="0"/>
              <w:keepLines w:val="0"/>
              <w:rPr>
                <w:rFonts w:eastAsia="Times New Roman"/>
                <w:szCs w:val="18"/>
              </w:rPr>
            </w:pPr>
            <w:r>
              <w:rPr>
                <w:szCs w:val="18"/>
              </w:rPr>
              <w:t>Scenarios</w:t>
            </w:r>
          </w:p>
        </w:tc>
        <w:tc>
          <w:tcPr>
            <w:tcW w:w="1906"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29DCE87B" w14:textId="77777777" w:rsidR="00356190" w:rsidRDefault="00356190">
            <w:pPr>
              <w:pStyle w:val="TAH"/>
              <w:keepNext w:val="0"/>
              <w:keepLines w:val="0"/>
              <w:rPr>
                <w:szCs w:val="18"/>
                <w:lang w:eastAsia="ko-KR"/>
              </w:rPr>
            </w:pPr>
            <w:proofErr w:type="spellStart"/>
            <w:r>
              <w:rPr>
                <w:szCs w:val="18"/>
                <w:lang w:eastAsia="ko-KR"/>
              </w:rPr>
              <w:t>UMi</w:t>
            </w:r>
            <w:proofErr w:type="spellEnd"/>
            <w:r>
              <w:rPr>
                <w:szCs w:val="18"/>
                <w:lang w:eastAsia="ko-KR"/>
              </w:rPr>
              <w:t xml:space="preserve"> - Street Canyon</w:t>
            </w:r>
          </w:p>
        </w:tc>
      </w:tr>
      <w:tr w:rsidR="00356190" w14:paraId="6C240444" w14:textId="77777777" w:rsidTr="00356190">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867" w14:textId="77777777" w:rsidR="00356190" w:rsidRDefault="00356190">
            <w:pPr>
              <w:spacing w:after="0"/>
              <w:rPr>
                <w:rFonts w:ascii="Arial" w:hAnsi="Arial"/>
                <w:b/>
                <w:sz w:val="18"/>
                <w:szCs w:val="18"/>
              </w:rPr>
            </w:pP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7E066" w14:textId="77777777" w:rsidR="00356190" w:rsidRDefault="00356190">
            <w:pPr>
              <w:pStyle w:val="TAH"/>
              <w:keepNext w:val="0"/>
              <w:keepLines w:val="0"/>
              <w:rPr>
                <w:szCs w:val="18"/>
              </w:rPr>
            </w:pPr>
            <w:r>
              <w:rPr>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F387FBF" w14:textId="77777777" w:rsidR="00356190" w:rsidRDefault="00356190">
            <w:pPr>
              <w:pStyle w:val="TAH"/>
              <w:keepNext w:val="0"/>
              <w:keepLines w:val="0"/>
              <w:rPr>
                <w:szCs w:val="18"/>
              </w:rPr>
            </w:pPr>
            <w:r>
              <w:rPr>
                <w:szCs w:val="18"/>
              </w:rPr>
              <w:t>NLOS</w:t>
            </w:r>
          </w:p>
        </w:tc>
        <w:tc>
          <w:tcPr>
            <w:tcW w:w="34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589A24B" w14:textId="77777777" w:rsidR="00356190" w:rsidRDefault="00356190">
            <w:pPr>
              <w:pStyle w:val="TAH"/>
              <w:keepNext w:val="0"/>
              <w:keepLines w:val="0"/>
              <w:rPr>
                <w:szCs w:val="18"/>
              </w:rPr>
            </w:pPr>
            <w:r>
              <w:rPr>
                <w:szCs w:val="18"/>
              </w:rPr>
              <w:t>O2I</w:t>
            </w:r>
          </w:p>
        </w:tc>
      </w:tr>
      <w:tr w:rsidR="00356190" w14:paraId="01C23058"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3CC4898F" w14:textId="77777777" w:rsidR="00356190" w:rsidRDefault="00356190">
            <w:pPr>
              <w:pStyle w:val="TAC"/>
              <w:keepNext w:val="0"/>
              <w:keepLines w:val="0"/>
              <w:rPr>
                <w:rFonts w:ascii="Symbol" w:hAnsi="Symbol" w:hint="eastAsia"/>
                <w:i/>
                <w:szCs w:val="18"/>
              </w:rPr>
            </w:pPr>
            <w:r>
              <w:rPr>
                <w:szCs w:val="18"/>
              </w:rPr>
              <w:t>Delay spread (DS)</w:t>
            </w:r>
          </w:p>
          <w:p w14:paraId="5ADDF94E" w14:textId="77777777" w:rsidR="00356190" w:rsidRDefault="00356190">
            <w:pPr>
              <w:pStyle w:val="TAC"/>
              <w:keepNext w:val="0"/>
              <w:keepLines w:val="0"/>
              <w:rPr>
                <w:szCs w:val="18"/>
              </w:rPr>
            </w:pPr>
            <w:proofErr w:type="spellStart"/>
            <w:r>
              <w:rPr>
                <w:szCs w:val="18"/>
              </w:rPr>
              <w:t>lgDS</w:t>
            </w:r>
            <w:proofErr w:type="spellEnd"/>
            <w:r>
              <w:rPr>
                <w:szCs w:val="18"/>
              </w:rPr>
              <w:t>=log</w:t>
            </w:r>
            <w:r>
              <w:rPr>
                <w:szCs w:val="18"/>
                <w:vertAlign w:val="subscript"/>
              </w:rPr>
              <w:t>10</w:t>
            </w:r>
            <w:r>
              <w:rPr>
                <w:szCs w:val="18"/>
              </w:rPr>
              <w:t>(DS/1s)</w:t>
            </w:r>
          </w:p>
        </w:tc>
        <w:tc>
          <w:tcPr>
            <w:tcW w:w="439" w:type="pct"/>
            <w:tcBorders>
              <w:top w:val="single" w:sz="4" w:space="0" w:color="auto"/>
              <w:left w:val="single" w:sz="4" w:space="0" w:color="auto"/>
              <w:bottom w:val="single" w:sz="4" w:space="0" w:color="auto"/>
              <w:right w:val="single" w:sz="4" w:space="0" w:color="auto"/>
            </w:tcBorders>
            <w:vAlign w:val="center"/>
            <w:hideMark/>
          </w:tcPr>
          <w:p w14:paraId="10B214AF"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AD02DE8"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- 7.14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F7DD6D4"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- 6.83</w:t>
            </w:r>
          </w:p>
        </w:tc>
        <w:tc>
          <w:tcPr>
            <w:tcW w:w="342" w:type="pct"/>
            <w:tcBorders>
              <w:top w:val="single" w:sz="4" w:space="0" w:color="auto"/>
              <w:left w:val="single" w:sz="4" w:space="0" w:color="auto"/>
              <w:bottom w:val="single" w:sz="4" w:space="0" w:color="auto"/>
              <w:right w:val="single" w:sz="4" w:space="0" w:color="auto"/>
            </w:tcBorders>
            <w:vAlign w:val="center"/>
            <w:hideMark/>
          </w:tcPr>
          <w:p w14:paraId="59A749AC" w14:textId="77777777" w:rsidR="00356190" w:rsidRDefault="00356190">
            <w:pPr>
              <w:pStyle w:val="TAC"/>
              <w:keepNext w:val="0"/>
              <w:keepLines w:val="0"/>
              <w:rPr>
                <w:szCs w:val="18"/>
                <w:lang w:eastAsia="ko-KR"/>
              </w:rPr>
            </w:pPr>
            <w:r>
              <w:rPr>
                <w:szCs w:val="18"/>
              </w:rPr>
              <w:t>-6.62</w:t>
            </w:r>
          </w:p>
        </w:tc>
      </w:tr>
      <w:tr w:rsidR="00356190" w14:paraId="3FA9A24E"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3FD1" w14:textId="77777777" w:rsidR="00356190" w:rsidRDefault="00356190">
            <w:pPr>
              <w:spacing w:after="0"/>
              <w:rPr>
                <w:rFonts w:ascii="Arial"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572DEFF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85BF309" w14:textId="77777777" w:rsidR="00356190" w:rsidRDefault="00356190">
            <w:pPr>
              <w:pStyle w:val="TAC"/>
              <w:keepNext w:val="0"/>
              <w:keepLines w:val="0"/>
              <w:rPr>
                <w:color w:val="000000"/>
                <w:kern w:val="24"/>
                <w:szCs w:val="18"/>
              </w:rPr>
            </w:pPr>
            <w:r>
              <w:rPr>
                <w:color w:val="000000"/>
                <w:kern w:val="24"/>
                <w:szCs w:val="18"/>
              </w:rPr>
              <w:t>0.38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875000" w14:textId="77777777" w:rsidR="00356190" w:rsidRDefault="00356190">
            <w:pPr>
              <w:pStyle w:val="TAC"/>
              <w:keepNext w:val="0"/>
              <w:keepLines w:val="0"/>
              <w:rPr>
                <w:color w:val="000000"/>
                <w:kern w:val="24"/>
                <w:szCs w:val="18"/>
              </w:rPr>
            </w:pPr>
            <w:r>
              <w:rPr>
                <w:color w:val="000000"/>
                <w:kern w:val="24"/>
                <w:szCs w:val="18"/>
              </w:rPr>
              <w:t xml:space="preserve">0.16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+ 0.28</w:t>
            </w:r>
          </w:p>
        </w:tc>
        <w:tc>
          <w:tcPr>
            <w:tcW w:w="342" w:type="pct"/>
            <w:tcBorders>
              <w:top w:val="single" w:sz="4" w:space="0" w:color="auto"/>
              <w:left w:val="single" w:sz="4" w:space="0" w:color="auto"/>
              <w:bottom w:val="single" w:sz="4" w:space="0" w:color="auto"/>
              <w:right w:val="single" w:sz="4" w:space="0" w:color="auto"/>
            </w:tcBorders>
            <w:vAlign w:val="center"/>
            <w:hideMark/>
          </w:tcPr>
          <w:p w14:paraId="5414DE86" w14:textId="77777777" w:rsidR="00356190" w:rsidRDefault="00356190">
            <w:pPr>
              <w:pStyle w:val="TAC"/>
              <w:keepNext w:val="0"/>
              <w:keepLines w:val="0"/>
              <w:rPr>
                <w:szCs w:val="18"/>
                <w:lang w:eastAsia="ko-KR"/>
              </w:rPr>
            </w:pPr>
            <w:r>
              <w:rPr>
                <w:szCs w:val="18"/>
              </w:rPr>
              <w:t>0.32</w:t>
            </w:r>
          </w:p>
        </w:tc>
      </w:tr>
      <w:tr w:rsidR="00356190" w14:paraId="6A72B12A"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69C46C31" w14:textId="77777777" w:rsidR="00356190" w:rsidRDefault="00356190">
            <w:pPr>
              <w:pStyle w:val="TAC"/>
              <w:keepNext w:val="0"/>
              <w:keepLines w:val="0"/>
              <w:rPr>
                <w:szCs w:val="18"/>
              </w:rPr>
            </w:pPr>
            <w:r>
              <w:rPr>
                <w:szCs w:val="18"/>
              </w:rPr>
              <w:t>AOD spread (ASD)</w:t>
            </w:r>
          </w:p>
          <w:p w14:paraId="2F77762F" w14:textId="77777777" w:rsidR="00356190" w:rsidRDefault="00356190">
            <w:pPr>
              <w:pStyle w:val="TAC"/>
              <w:keepNext w:val="0"/>
              <w:keepLines w:val="0"/>
              <w:rPr>
                <w:szCs w:val="18"/>
                <w:vertAlign w:val="superscript"/>
              </w:rPr>
            </w:pPr>
            <w:proofErr w:type="spellStart"/>
            <w:r>
              <w:rPr>
                <w:szCs w:val="18"/>
              </w:rPr>
              <w:t>lgASD</w:t>
            </w:r>
            <w:proofErr w:type="spellEnd"/>
            <w:r>
              <w:rPr>
                <w:szCs w:val="18"/>
              </w:rPr>
              <w:t>=log</w:t>
            </w:r>
            <w:r>
              <w:rPr>
                <w:szCs w:val="18"/>
                <w:vertAlign w:val="subscript"/>
              </w:rPr>
              <w:t>10</w:t>
            </w:r>
            <w:r>
              <w:rPr>
                <w:szCs w:val="18"/>
              </w:rPr>
              <w:t>(ASD/1</w:t>
            </w:r>
            <w:r>
              <w:rPr>
                <w:szCs w:val="18"/>
              </w:rPr>
              <w:sym w:font="Symbol" w:char="F0B0"/>
            </w:r>
            <w:r>
              <w:rPr>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14FDAF83"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342DE2C" w14:textId="77777777" w:rsidR="00356190" w:rsidRDefault="00356190">
            <w:pPr>
              <w:pStyle w:val="TAC"/>
              <w:keepNext w:val="0"/>
              <w:keepLines w:val="0"/>
              <w:rPr>
                <w:szCs w:val="18"/>
              </w:rPr>
            </w:pPr>
            <w:r>
              <w:rPr>
                <w:color w:val="000000"/>
                <w:kern w:val="24"/>
                <w:szCs w:val="18"/>
              </w:rPr>
              <w:t>-0.05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+ 1.21</w:t>
            </w:r>
          </w:p>
        </w:tc>
        <w:tc>
          <w:tcPr>
            <w:tcW w:w="782" w:type="pct"/>
            <w:tcBorders>
              <w:top w:val="single" w:sz="4" w:space="0" w:color="auto"/>
              <w:left w:val="single" w:sz="4" w:space="0" w:color="auto"/>
              <w:bottom w:val="single" w:sz="4" w:space="0" w:color="auto"/>
              <w:right w:val="single" w:sz="4" w:space="0" w:color="auto"/>
            </w:tcBorders>
            <w:vAlign w:val="center"/>
            <w:hideMark/>
          </w:tcPr>
          <w:p w14:paraId="175236EC" w14:textId="77777777" w:rsidR="00356190" w:rsidRDefault="00356190">
            <w:pPr>
              <w:pStyle w:val="TAC"/>
              <w:keepNext w:val="0"/>
              <w:keepLines w:val="0"/>
              <w:rPr>
                <w:szCs w:val="18"/>
              </w:rPr>
            </w:pPr>
            <w:r>
              <w:rPr>
                <w:color w:val="000000"/>
                <w:kern w:val="24"/>
                <w:szCs w:val="18"/>
              </w:rPr>
              <w:t>-0.23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+ 1.53</w:t>
            </w:r>
          </w:p>
        </w:tc>
        <w:tc>
          <w:tcPr>
            <w:tcW w:w="342" w:type="pct"/>
            <w:tcBorders>
              <w:top w:val="single" w:sz="4" w:space="0" w:color="auto"/>
              <w:left w:val="single" w:sz="4" w:space="0" w:color="auto"/>
              <w:bottom w:val="single" w:sz="4" w:space="0" w:color="auto"/>
              <w:right w:val="single" w:sz="4" w:space="0" w:color="auto"/>
            </w:tcBorders>
            <w:vAlign w:val="center"/>
            <w:hideMark/>
          </w:tcPr>
          <w:p w14:paraId="4811B5A7" w14:textId="77777777" w:rsidR="00356190" w:rsidRDefault="00356190">
            <w:pPr>
              <w:pStyle w:val="TAC"/>
              <w:keepNext w:val="0"/>
              <w:keepLines w:val="0"/>
              <w:rPr>
                <w:szCs w:val="18"/>
              </w:rPr>
            </w:pPr>
            <w:r>
              <w:rPr>
                <w:szCs w:val="18"/>
              </w:rPr>
              <w:t>1.25</w:t>
            </w:r>
          </w:p>
        </w:tc>
      </w:tr>
      <w:tr w:rsidR="00356190" w14:paraId="30B94E39"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38EDE" w14:textId="77777777" w:rsidR="00356190" w:rsidRDefault="00356190">
            <w:pPr>
              <w:spacing w:after="0"/>
              <w:rPr>
                <w:rFonts w:ascii="Arial" w:hAnsi="Arial"/>
                <w:sz w:val="18"/>
                <w:szCs w:val="18"/>
                <w:vertAlign w:val="superscript"/>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1C8CC91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00B6D84" w14:textId="77777777" w:rsidR="00356190" w:rsidRDefault="00356190">
            <w:pPr>
              <w:pStyle w:val="TAC"/>
              <w:keepNext w:val="0"/>
              <w:keepLines w:val="0"/>
              <w:rPr>
                <w:szCs w:val="18"/>
              </w:rPr>
            </w:pPr>
            <w:r>
              <w:rPr>
                <w:color w:val="000000"/>
                <w:kern w:val="24"/>
                <w:szCs w:val="18"/>
              </w:rPr>
              <w:t>0.41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1754BF4" w14:textId="77777777" w:rsidR="00356190" w:rsidRDefault="00356190">
            <w:pPr>
              <w:pStyle w:val="TAC"/>
              <w:keepNext w:val="0"/>
              <w:keepLines w:val="0"/>
              <w:rPr>
                <w:szCs w:val="18"/>
              </w:rPr>
            </w:pPr>
            <w:r>
              <w:rPr>
                <w:color w:val="000000"/>
                <w:kern w:val="24"/>
                <w:szCs w:val="18"/>
              </w:rPr>
              <w:t>0.11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+ 0.33</w:t>
            </w:r>
          </w:p>
        </w:tc>
        <w:tc>
          <w:tcPr>
            <w:tcW w:w="342" w:type="pct"/>
            <w:tcBorders>
              <w:top w:val="single" w:sz="4" w:space="0" w:color="auto"/>
              <w:left w:val="single" w:sz="4" w:space="0" w:color="auto"/>
              <w:bottom w:val="single" w:sz="4" w:space="0" w:color="auto"/>
              <w:right w:val="single" w:sz="4" w:space="0" w:color="auto"/>
            </w:tcBorders>
            <w:vAlign w:val="center"/>
            <w:hideMark/>
          </w:tcPr>
          <w:p w14:paraId="7BEF91CD" w14:textId="77777777" w:rsidR="00356190" w:rsidRDefault="00356190">
            <w:pPr>
              <w:pStyle w:val="TAC"/>
              <w:keepNext w:val="0"/>
              <w:keepLines w:val="0"/>
              <w:rPr>
                <w:szCs w:val="18"/>
              </w:rPr>
            </w:pPr>
            <w:r>
              <w:rPr>
                <w:szCs w:val="18"/>
              </w:rPr>
              <w:t>0.42</w:t>
            </w:r>
          </w:p>
        </w:tc>
      </w:tr>
    </w:tbl>
    <w:p w14:paraId="685BD842" w14:textId="77777777" w:rsidR="002D59C5" w:rsidRDefault="002D59C5" w:rsidP="002D59C5">
      <w:pPr>
        <w:pStyle w:val="afc"/>
        <w:ind w:leftChars="0" w:left="720" w:firstLine="0"/>
        <w:rPr>
          <w:rFonts w:eastAsiaTheme="minorEastAsia"/>
          <w:lang w:val="en-US" w:eastAsia="zh-TW"/>
        </w:rPr>
      </w:pPr>
    </w:p>
    <w:p w14:paraId="7C3C6E8C" w14:textId="7E57C9F2" w:rsidR="00B453CA" w:rsidRDefault="000704AD" w:rsidP="0063522A">
      <w:pPr>
        <w:pStyle w:val="afc"/>
        <w:numPr>
          <w:ilvl w:val="0"/>
          <w:numId w:val="20"/>
        </w:numPr>
        <w:ind w:leftChars="0"/>
        <w:rPr>
          <w:rFonts w:eastAsiaTheme="minorEastAsia"/>
          <w:lang w:val="en-US" w:eastAsia="zh-TW"/>
        </w:rPr>
      </w:pPr>
      <w:r>
        <w:rPr>
          <w:rFonts w:eastAsiaTheme="minorEastAsia"/>
          <w:lang w:val="en-US" w:eastAsia="zh-TW"/>
        </w:rPr>
        <w:t xml:space="preserve">Antenna array </w:t>
      </w:r>
      <w:r w:rsidR="00FA7AE6">
        <w:rPr>
          <w:rFonts w:eastAsiaTheme="minorEastAsia"/>
          <w:lang w:val="en-US" w:eastAsia="zh-TW"/>
        </w:rPr>
        <w:t xml:space="preserve">location/velocity related impact through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λ</m:t>
            </m:r>
          </m:e>
          <m:sub>
            <m:r>
              <w:rPr>
                <w:rFonts w:ascii="Cambria Math" w:eastAsiaTheme="minorEastAsia" w:hAnsi="Cambria Math"/>
                <w:lang w:val="en-US" w:eastAsia="zh-TW"/>
              </w:rPr>
              <m:t>0</m:t>
            </m:r>
          </m:sub>
        </m:sSub>
      </m:oMath>
      <w:r w:rsidR="00D27E16">
        <w:rPr>
          <w:rFonts w:eastAsiaTheme="minorEastAsia"/>
          <w:lang w:val="en-US" w:eastAsia="zh-TW"/>
        </w:rPr>
        <w:t xml:space="preserve"> in clause 7.5 in step 11</w:t>
      </w:r>
      <w:r w:rsidR="002D59C5">
        <w:rPr>
          <w:rFonts w:eastAsiaTheme="minorEastAsia"/>
          <w:lang w:val="en-US" w:eastAsia="zh-TW"/>
        </w:rPr>
        <w:t xml:space="preserve">, e.g., </w:t>
      </w:r>
    </w:p>
    <w:p w14:paraId="45B15206" w14:textId="2F446E57" w:rsidR="002D59C5" w:rsidRDefault="002D59C5" w:rsidP="002D59C5">
      <w:pPr>
        <w:pStyle w:val="afc"/>
        <w:ind w:leftChars="0" w:left="720" w:firstLine="0"/>
        <w:rPr>
          <w:rFonts w:eastAsiaTheme="minorEastAsia"/>
          <w:lang w:val="en-US" w:eastAsia="zh-TW"/>
        </w:rPr>
      </w:pPr>
      <w:r>
        <w:rPr>
          <w:noProof/>
        </w:rPr>
        <w:lastRenderedPageBreak/>
        <w:drawing>
          <wp:inline distT="0" distB="0" distL="0" distR="0" wp14:anchorId="6F49BBB2" wp14:editId="7AB28F6D">
            <wp:extent cx="5337810" cy="1116330"/>
            <wp:effectExtent l="0" t="0" r="0" b="762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810" cy="1116330"/>
                    </a:xfrm>
                    <a:prstGeom prst="rect">
                      <a:avLst/>
                    </a:prstGeom>
                    <a:noFill/>
                    <a:ln>
                      <a:noFill/>
                    </a:ln>
                  </pic:spPr>
                </pic:pic>
              </a:graphicData>
            </a:graphic>
          </wp:inline>
        </w:drawing>
      </w:r>
    </w:p>
    <w:p w14:paraId="040385F7" w14:textId="77777777" w:rsidR="00D27E16" w:rsidRDefault="00D27E16" w:rsidP="00E341F4">
      <w:pPr>
        <w:rPr>
          <w:rFonts w:eastAsiaTheme="minorEastAsia"/>
          <w:lang w:val="en-US" w:eastAsia="zh-TW"/>
        </w:rPr>
      </w:pPr>
    </w:p>
    <w:p w14:paraId="05908763" w14:textId="140D3A04" w:rsidR="00E341F4" w:rsidRPr="00E341F4" w:rsidRDefault="00E341F4" w:rsidP="00E341F4">
      <w:pPr>
        <w:rPr>
          <w:rFonts w:eastAsiaTheme="minorEastAsia"/>
          <w:lang w:val="en-US" w:eastAsia="zh-TW"/>
        </w:rPr>
      </w:pPr>
      <w:r>
        <w:rPr>
          <w:rFonts w:eastAsiaTheme="minorEastAsia"/>
          <w:lang w:val="en-US" w:eastAsia="zh-TW"/>
        </w:rPr>
        <w:t>However, besides the above factors, the phase ch</w:t>
      </w:r>
      <w:r w:rsidR="0045720B">
        <w:rPr>
          <w:rFonts w:eastAsiaTheme="minorEastAsia"/>
          <w:lang w:val="en-US" w:eastAsia="zh-TW"/>
        </w:rPr>
        <w:t xml:space="preserve">anges on the propagation </w:t>
      </w:r>
      <w:r w:rsidR="00CE61AB">
        <w:rPr>
          <w:rFonts w:eastAsiaTheme="minorEastAsia"/>
          <w:lang w:val="en-US" w:eastAsia="zh-TW"/>
        </w:rPr>
        <w:t>through the channel (besides antenna array</w:t>
      </w:r>
      <w:r w:rsidR="002C10C8">
        <w:rPr>
          <w:rFonts w:eastAsiaTheme="minorEastAsia"/>
          <w:lang w:val="en-US" w:eastAsia="zh-TW"/>
        </w:rPr>
        <w:t xml:space="preserve"> impact) are different across different central frequencies</w:t>
      </w:r>
      <w:r w:rsidR="00B329BD">
        <w:rPr>
          <w:rFonts w:eastAsiaTheme="minorEastAsia"/>
          <w:lang w:val="en-US" w:eastAsia="zh-TW"/>
        </w:rPr>
        <w:t xml:space="preserve">, and this can contribute to the correlation across channels on different frequencies. </w:t>
      </w:r>
      <w:r w:rsidR="00FE6BEA">
        <w:rPr>
          <w:rFonts w:eastAsiaTheme="minorEastAsia"/>
          <w:lang w:val="en-US" w:eastAsia="zh-TW"/>
        </w:rPr>
        <w:t>Such impact is missing from current channel modeling methodology in TR 38.901</w:t>
      </w:r>
      <w:r w:rsidR="00507437">
        <w:rPr>
          <w:rFonts w:eastAsiaTheme="minorEastAsia"/>
          <w:lang w:val="en-US" w:eastAsia="zh-TW"/>
        </w:rPr>
        <w:t xml:space="preserve"> for both system level simulations, and link level simulations</w:t>
      </w:r>
      <w:r w:rsidR="00584B8E">
        <w:rPr>
          <w:rFonts w:eastAsiaTheme="minorEastAsia"/>
          <w:lang w:val="en-US" w:eastAsia="zh-TW"/>
        </w:rPr>
        <w:t>.</w:t>
      </w:r>
    </w:p>
    <w:p w14:paraId="1B12E1E1" w14:textId="58FC06C5" w:rsidR="007542A5" w:rsidRDefault="00A7797F" w:rsidP="001B58ED">
      <w:pPr>
        <w:pStyle w:val="20"/>
        <w:rPr>
          <w:rFonts w:eastAsiaTheme="minorEastAsia"/>
          <w:lang w:val="en-US" w:eastAsia="zh-TW"/>
        </w:rPr>
      </w:pPr>
      <w:bookmarkStart w:id="2" w:name="_Hlk206151803"/>
      <w:r>
        <w:rPr>
          <w:rFonts w:eastAsiaTheme="minorEastAsia"/>
          <w:lang w:val="en-US" w:eastAsia="zh-TW"/>
        </w:rPr>
        <w:t xml:space="preserve">Collaborative Information Sharing Across </w:t>
      </w:r>
      <w:r w:rsidR="00F6557C">
        <w:rPr>
          <w:rFonts w:eastAsiaTheme="minorEastAsia"/>
          <w:lang w:val="en-US" w:eastAsia="zh-TW"/>
        </w:rPr>
        <w:t>Personal Area Devices</w:t>
      </w:r>
    </w:p>
    <w:bookmarkEnd w:id="2"/>
    <w:p w14:paraId="300E50BC" w14:textId="2FD6D014" w:rsidR="00F6557C" w:rsidRPr="00F6557C" w:rsidRDefault="00F6557C" w:rsidP="00F6557C">
      <w:pPr>
        <w:rPr>
          <w:lang w:val="en-US" w:eastAsia="zh-TW"/>
        </w:rPr>
      </w:pPr>
      <w:r>
        <w:rPr>
          <w:lang w:val="en-US" w:eastAsia="zh-TW"/>
        </w:rPr>
        <w:t xml:space="preserve">In 6G, we expect </w:t>
      </w:r>
      <w:r w:rsidR="003F19CC">
        <w:rPr>
          <w:lang w:val="en-US" w:eastAsia="zh-TW"/>
        </w:rPr>
        <w:t xml:space="preserve">more and more personal devices emerge </w:t>
      </w:r>
      <w:r w:rsidR="00884B0C">
        <w:rPr>
          <w:lang w:val="en-US" w:eastAsia="zh-TW"/>
        </w:rPr>
        <w:t>to perform different services</w:t>
      </w:r>
      <w:r w:rsidR="0081198A">
        <w:rPr>
          <w:lang w:val="en-US" w:eastAsia="zh-TW"/>
        </w:rPr>
        <w:t xml:space="preserve">. </w:t>
      </w:r>
      <w:r w:rsidR="00FB5495">
        <w:rPr>
          <w:lang w:val="en-US" w:eastAsia="zh-TW"/>
        </w:rPr>
        <w:t xml:space="preserve">These devices are in </w:t>
      </w:r>
      <w:r w:rsidR="000975D4">
        <w:rPr>
          <w:lang w:val="en-US" w:eastAsia="zh-TW"/>
        </w:rPr>
        <w:t>a close pr</w:t>
      </w:r>
      <w:r w:rsidR="00375327">
        <w:rPr>
          <w:lang w:val="en-US" w:eastAsia="zh-TW"/>
        </w:rPr>
        <w:t>oximity zone, and we expect the channels and other environmental properties to be</w:t>
      </w:r>
      <w:r w:rsidR="00A716CB">
        <w:rPr>
          <w:lang w:val="en-US" w:eastAsia="zh-TW"/>
        </w:rPr>
        <w:t xml:space="preserve"> similar within the proximity zone shared by these personal devices. Therefore, </w:t>
      </w:r>
      <w:r w:rsidR="00B772FC">
        <w:rPr>
          <w:lang w:val="en-US" w:eastAsia="zh-TW"/>
        </w:rPr>
        <w:t xml:space="preserve">leveraging </w:t>
      </w:r>
      <w:r w:rsidR="00A716CB">
        <w:rPr>
          <w:lang w:val="en-US" w:eastAsia="zh-TW"/>
        </w:rPr>
        <w:t>AI/ML model</w:t>
      </w:r>
      <w:r w:rsidR="00B772FC">
        <w:rPr>
          <w:lang w:val="en-US" w:eastAsia="zh-TW"/>
        </w:rPr>
        <w:t xml:space="preserve">s to explore the potential of sharing the channel information and </w:t>
      </w:r>
      <w:r w:rsidR="00376CA7">
        <w:rPr>
          <w:lang w:val="en-US" w:eastAsia="zh-TW"/>
        </w:rPr>
        <w:t xml:space="preserve">receiving/transmitting collaboratively across different personal area devices </w:t>
      </w:r>
      <w:r w:rsidR="00C348E7">
        <w:rPr>
          <w:lang w:val="en-US" w:eastAsia="zh-TW"/>
        </w:rPr>
        <w:t xml:space="preserve">can bring significant performance gain in 6G systems. </w:t>
      </w:r>
      <w:r w:rsidR="00E30E72">
        <w:rPr>
          <w:lang w:val="en-US" w:eastAsia="zh-TW"/>
        </w:rPr>
        <w:t>For example, c</w:t>
      </w:r>
      <w:r w:rsidR="00C348E7">
        <w:rPr>
          <w:lang w:val="en-US" w:eastAsia="zh-TW"/>
        </w:rPr>
        <w:t>ollaborative MIMO across personal devices</w:t>
      </w:r>
      <w:r w:rsidR="00E30E72">
        <w:rPr>
          <w:lang w:val="en-US" w:eastAsia="zh-TW"/>
        </w:rPr>
        <w:t xml:space="preserve"> is demonstrated to be very effective</w:t>
      </w:r>
      <w:r w:rsidR="00A751ED">
        <w:rPr>
          <w:lang w:val="en-US" w:eastAsia="zh-TW"/>
        </w:rPr>
        <w:t xml:space="preserve"> [2].</w:t>
      </w:r>
      <w:r w:rsidR="00376CA7">
        <w:rPr>
          <w:lang w:val="en-US" w:eastAsia="zh-TW"/>
        </w:rPr>
        <w:t xml:space="preserve"> </w:t>
      </w:r>
    </w:p>
    <w:p w14:paraId="6ADDABA0" w14:textId="1AFC4D35" w:rsidR="009A4F26" w:rsidRDefault="006A4241" w:rsidP="001B58ED">
      <w:pPr>
        <w:pStyle w:val="20"/>
        <w:rPr>
          <w:rFonts w:eastAsiaTheme="minorEastAsia"/>
          <w:lang w:val="en-US" w:eastAsia="zh-TW"/>
        </w:rPr>
      </w:pPr>
      <w:r>
        <w:rPr>
          <w:rFonts w:eastAsiaTheme="minorEastAsia"/>
          <w:lang w:val="en-US" w:eastAsia="zh-TW"/>
        </w:rPr>
        <w:t>Massive MIMO in FR3</w:t>
      </w:r>
    </w:p>
    <w:p w14:paraId="6E83CBF8" w14:textId="7EFAD93D" w:rsidR="006A4241" w:rsidRPr="006A4241" w:rsidRDefault="006A4241" w:rsidP="006A4241">
      <w:pPr>
        <w:rPr>
          <w:lang w:val="en-US" w:eastAsia="zh-TW"/>
        </w:rPr>
      </w:pPr>
      <w:r>
        <w:rPr>
          <w:lang w:val="en-US" w:eastAsia="zh-TW"/>
        </w:rPr>
        <w:t xml:space="preserve">We expect number of antenna elements for m-MIMO in FR3 to be significantly larger than FR1. However, </w:t>
      </w:r>
      <w:r w:rsidR="00E708CB">
        <w:rPr>
          <w:lang w:val="en-US" w:eastAsia="zh-TW"/>
        </w:rPr>
        <w:t xml:space="preserve">to enable spatial multiplexing in FR3 in rich reflection environment, </w:t>
      </w:r>
      <w:r w:rsidR="007C214A">
        <w:rPr>
          <w:lang w:val="en-US" w:eastAsia="zh-TW"/>
        </w:rPr>
        <w:t xml:space="preserve">we expect to have </w:t>
      </w:r>
      <w:r w:rsidR="007534C5">
        <w:rPr>
          <w:lang w:val="en-US" w:eastAsia="zh-TW"/>
        </w:rPr>
        <w:t xml:space="preserve">channel matrix estimation through CSI-RS </w:t>
      </w:r>
      <w:r w:rsidR="007C214A">
        <w:rPr>
          <w:lang w:val="en-US" w:eastAsia="zh-TW"/>
        </w:rPr>
        <w:t>instead of beam sweeping by SSB or CSI-RS as in FR2</w:t>
      </w:r>
      <w:r w:rsidR="008F428F">
        <w:rPr>
          <w:lang w:val="en-US" w:eastAsia="zh-TW"/>
        </w:rPr>
        <w:t xml:space="preserve">. However, CSI-RS overhead can grow </w:t>
      </w:r>
      <w:r w:rsidR="00604AA2">
        <w:rPr>
          <w:lang w:val="en-US" w:eastAsia="zh-TW"/>
        </w:rPr>
        <w:t xml:space="preserve">too large due to increase number of antenna ports in FR3. Therefore, </w:t>
      </w:r>
      <w:r w:rsidR="00F712CB">
        <w:rPr>
          <w:lang w:val="en-US" w:eastAsia="zh-TW"/>
        </w:rPr>
        <w:t>UE side AI/ML model to predict channel across different antenna ports or</w:t>
      </w:r>
      <w:r w:rsidR="00863277">
        <w:rPr>
          <w:lang w:val="en-US" w:eastAsia="zh-TW"/>
        </w:rPr>
        <w:t xml:space="preserve"> into the future time are good use cases for AI/ML model which can significantly improve system performance in FR3.</w:t>
      </w:r>
      <w:r w:rsidR="00233080">
        <w:rPr>
          <w:lang w:val="en-US" w:eastAsia="zh-TW"/>
        </w:rPr>
        <w:t xml:space="preserve"> CSI-RS based channel prediction can be built upon </w:t>
      </w:r>
      <w:r w:rsidR="008C6CA4">
        <w:rPr>
          <w:lang w:val="en-US" w:eastAsia="zh-TW"/>
        </w:rPr>
        <w:t>the FR2 beam prediction specifications introduced in R19,</w:t>
      </w:r>
      <w:r w:rsidR="000A4169">
        <w:rPr>
          <w:lang w:val="en-US" w:eastAsia="zh-TW"/>
        </w:rPr>
        <w:t xml:space="preserve"> and is a low-hanging fruit for 3GPP to specify as competitive AI/ML </w:t>
      </w:r>
      <w:r w:rsidR="0081198A">
        <w:rPr>
          <w:lang w:val="en-US" w:eastAsia="zh-TW"/>
        </w:rPr>
        <w:t>use cases in 6G.</w:t>
      </w:r>
      <w:r w:rsidR="008C6CA4">
        <w:rPr>
          <w:lang w:val="en-US" w:eastAsia="zh-TW"/>
        </w:rPr>
        <w:t xml:space="preserve"> </w:t>
      </w:r>
    </w:p>
    <w:p w14:paraId="5A702E11" w14:textId="0BD3317C" w:rsidR="00E93C13" w:rsidRDefault="006460C0" w:rsidP="001B58ED">
      <w:pPr>
        <w:pStyle w:val="20"/>
        <w:rPr>
          <w:rFonts w:eastAsiaTheme="minorEastAsia"/>
          <w:lang w:val="en-US" w:eastAsia="zh-TW"/>
        </w:rPr>
      </w:pPr>
      <w:r>
        <w:rPr>
          <w:rFonts w:eastAsiaTheme="minorEastAsia"/>
          <w:lang w:val="en-US" w:eastAsia="zh-TW"/>
        </w:rPr>
        <w:t>DMRS Overhead Reduction</w:t>
      </w:r>
    </w:p>
    <w:p w14:paraId="5E4091EE" w14:textId="78969DD2" w:rsidR="006460C0" w:rsidRDefault="0093460E" w:rsidP="006460C0">
      <w:pPr>
        <w:rPr>
          <w:lang w:val="en-US" w:eastAsia="zh-TW"/>
        </w:rPr>
      </w:pPr>
      <w:r>
        <w:rPr>
          <w:lang w:val="en-US" w:eastAsia="zh-TW"/>
        </w:rPr>
        <w:t xml:space="preserve">In 5G, </w:t>
      </w:r>
      <w:r w:rsidR="00ED0364">
        <w:rPr>
          <w:lang w:val="en-US" w:eastAsia="zh-TW"/>
        </w:rPr>
        <w:t>while we understand that the decoded data can provide additional channel information</w:t>
      </w:r>
      <w:r w:rsidR="0002656D">
        <w:rPr>
          <w:lang w:val="en-US" w:eastAsia="zh-TW"/>
        </w:rPr>
        <w:t xml:space="preserve"> and potentially reduce the number of DMRS</w:t>
      </w:r>
      <w:r w:rsidR="00ED0364">
        <w:rPr>
          <w:lang w:val="en-US" w:eastAsia="zh-TW"/>
        </w:rPr>
        <w:t>, joint processing or iter</w:t>
      </w:r>
      <w:r w:rsidR="00323E80">
        <w:rPr>
          <w:lang w:val="en-US" w:eastAsia="zh-TW"/>
        </w:rPr>
        <w:t xml:space="preserve">ative demodulation and decoding are too complicated for physical layer implementation. </w:t>
      </w:r>
    </w:p>
    <w:p w14:paraId="0B65FDF0" w14:textId="3035C72C" w:rsidR="004F2052" w:rsidRPr="006460C0" w:rsidRDefault="004F2052" w:rsidP="006460C0">
      <w:pPr>
        <w:rPr>
          <w:lang w:val="en-US" w:eastAsia="zh-TW"/>
        </w:rPr>
      </w:pPr>
      <w:r>
        <w:rPr>
          <w:lang w:val="en-US" w:eastAsia="zh-TW"/>
        </w:rPr>
        <w:t xml:space="preserve">In 6G, with the aid of </w:t>
      </w:r>
      <w:r w:rsidR="00F47D63">
        <w:rPr>
          <w:lang w:val="en-US" w:eastAsia="zh-TW"/>
        </w:rPr>
        <w:t>powerful AI/ML models, we foresee the possibility of exploring</w:t>
      </w:r>
      <w:r w:rsidR="00C43D56">
        <w:rPr>
          <w:lang w:val="en-US" w:eastAsia="zh-TW"/>
        </w:rPr>
        <w:t xml:space="preserve"> DMRS overhead reduction design via </w:t>
      </w:r>
      <w:r w:rsidR="005D3F65">
        <w:rPr>
          <w:lang w:val="en-US" w:eastAsia="zh-TW"/>
        </w:rPr>
        <w:t>fewer scheduled</w:t>
      </w:r>
      <w:r w:rsidR="00C43D56">
        <w:rPr>
          <w:lang w:val="en-US" w:eastAsia="zh-TW"/>
        </w:rPr>
        <w:t xml:space="preserve"> DMRS</w:t>
      </w:r>
      <w:r w:rsidR="00707B0B">
        <w:rPr>
          <w:lang w:val="en-US" w:eastAsia="zh-TW"/>
        </w:rPr>
        <w:t xml:space="preserve"> </w:t>
      </w:r>
      <w:r w:rsidR="005D3F65">
        <w:rPr>
          <w:lang w:val="en-US" w:eastAsia="zh-TW"/>
        </w:rPr>
        <w:t>or</w:t>
      </w:r>
      <w:r w:rsidR="00707B0B">
        <w:rPr>
          <w:lang w:val="en-US" w:eastAsia="zh-TW"/>
        </w:rPr>
        <w:t xml:space="preserve"> super-imposed DMRS and data</w:t>
      </w:r>
      <w:r w:rsidR="009800B1">
        <w:rPr>
          <w:lang w:val="en-US" w:eastAsia="zh-TW"/>
        </w:rPr>
        <w:t xml:space="preserve">. </w:t>
      </w:r>
      <w:r w:rsidR="00E40A46">
        <w:rPr>
          <w:lang w:val="en-US" w:eastAsia="zh-TW"/>
        </w:rPr>
        <w:t xml:space="preserve">AI/ML model based joint channel estimation, demodulation and decoding </w:t>
      </w:r>
      <w:r w:rsidR="00080096">
        <w:rPr>
          <w:lang w:val="en-US" w:eastAsia="zh-TW"/>
        </w:rPr>
        <w:t xml:space="preserve">process can </w:t>
      </w:r>
      <w:r w:rsidR="00CE7B91">
        <w:rPr>
          <w:lang w:val="en-US" w:eastAsia="zh-TW"/>
        </w:rPr>
        <w:t>enable</w:t>
      </w:r>
      <w:r w:rsidR="00080096">
        <w:rPr>
          <w:lang w:val="en-US" w:eastAsia="zh-TW"/>
        </w:rPr>
        <w:t xml:space="preserve"> </w:t>
      </w:r>
      <w:r w:rsidR="00CE7B91">
        <w:rPr>
          <w:lang w:val="en-US" w:eastAsia="zh-TW"/>
        </w:rPr>
        <w:t xml:space="preserve">feasible </w:t>
      </w:r>
      <w:r w:rsidR="00080096">
        <w:rPr>
          <w:lang w:val="en-US" w:eastAsia="zh-TW"/>
        </w:rPr>
        <w:t xml:space="preserve">receiver </w:t>
      </w:r>
      <w:r w:rsidR="0014783E">
        <w:rPr>
          <w:lang w:val="en-US" w:eastAsia="zh-TW"/>
        </w:rPr>
        <w:t>algorithm</w:t>
      </w:r>
      <w:r w:rsidR="00CE7B91">
        <w:rPr>
          <w:lang w:val="en-US" w:eastAsia="zh-TW"/>
        </w:rPr>
        <w:t xml:space="preserve"> </w:t>
      </w:r>
      <w:r w:rsidR="00FF6E94">
        <w:rPr>
          <w:lang w:val="en-US" w:eastAsia="zh-TW"/>
        </w:rPr>
        <w:t>design with reasonable complexity</w:t>
      </w:r>
      <w:r w:rsidR="0014783E">
        <w:rPr>
          <w:lang w:val="en-US" w:eastAsia="zh-TW"/>
        </w:rPr>
        <w:t xml:space="preserve"> to </w:t>
      </w:r>
      <w:r w:rsidR="00C21958">
        <w:rPr>
          <w:lang w:val="en-US" w:eastAsia="zh-TW"/>
        </w:rPr>
        <w:t>achiev</w:t>
      </w:r>
      <w:r w:rsidR="00CE7B91">
        <w:rPr>
          <w:lang w:val="en-US" w:eastAsia="zh-TW"/>
        </w:rPr>
        <w:t>e</w:t>
      </w:r>
      <w:r w:rsidR="00FF6E94">
        <w:rPr>
          <w:lang w:val="en-US" w:eastAsia="zh-TW"/>
        </w:rPr>
        <w:t xml:space="preserve"> satisfactory demodulation performance with lower DMRS overhead.</w:t>
      </w:r>
    </w:p>
    <w:p w14:paraId="467C4341" w14:textId="5EEC11A0" w:rsidR="007542A5" w:rsidRPr="00CE2C54" w:rsidRDefault="00FF6E94" w:rsidP="007542A5">
      <w:pPr>
        <w:rPr>
          <w:b/>
          <w:bCs/>
          <w:lang w:val="en-US" w:eastAsia="zh-TW"/>
        </w:rPr>
      </w:pPr>
      <w:r w:rsidRPr="00CE2C54">
        <w:rPr>
          <w:b/>
          <w:bCs/>
          <w:lang w:val="en-US" w:eastAsia="zh-TW"/>
        </w:rPr>
        <w:t>Proposal 1: Consider the following AI/ML use cases for 6G</w:t>
      </w:r>
    </w:p>
    <w:p w14:paraId="67057EF2" w14:textId="77777777" w:rsidR="005648BD" w:rsidRDefault="00F15829" w:rsidP="00F15829">
      <w:pPr>
        <w:pStyle w:val="afc"/>
        <w:numPr>
          <w:ilvl w:val="0"/>
          <w:numId w:val="18"/>
        </w:numPr>
        <w:ind w:leftChars="0"/>
        <w:rPr>
          <w:b/>
          <w:bCs/>
          <w:lang w:val="en-US" w:eastAsia="zh-TW"/>
        </w:rPr>
      </w:pPr>
      <w:r w:rsidRPr="00CE2C54">
        <w:rPr>
          <w:b/>
          <w:bCs/>
          <w:lang w:val="en-US" w:eastAsia="zh-TW"/>
        </w:rPr>
        <w:t>Inter-Frequency Received Power Prediction</w:t>
      </w:r>
      <w:r w:rsidR="00584B8E">
        <w:rPr>
          <w:b/>
          <w:bCs/>
          <w:lang w:val="en-US" w:eastAsia="zh-TW"/>
        </w:rPr>
        <w:t xml:space="preserve">, </w:t>
      </w:r>
    </w:p>
    <w:p w14:paraId="771F92CF" w14:textId="3E98DBC1" w:rsidR="00F15829" w:rsidRPr="00CE2C54" w:rsidRDefault="005648BD" w:rsidP="005648BD">
      <w:pPr>
        <w:pStyle w:val="afc"/>
        <w:numPr>
          <w:ilvl w:val="1"/>
          <w:numId w:val="18"/>
        </w:numPr>
        <w:ind w:leftChars="0"/>
        <w:rPr>
          <w:b/>
          <w:bCs/>
          <w:lang w:val="en-US" w:eastAsia="zh-TW"/>
        </w:rPr>
      </w:pPr>
      <w:r>
        <w:rPr>
          <w:b/>
          <w:bCs/>
          <w:lang w:val="en-US" w:eastAsia="zh-TW"/>
        </w:rPr>
        <w:t>I</w:t>
      </w:r>
      <w:r w:rsidR="00584B8E">
        <w:rPr>
          <w:b/>
          <w:bCs/>
          <w:lang w:val="en-US" w:eastAsia="zh-TW"/>
        </w:rPr>
        <w:t>ncluding studying the cross-frequency correlation in channel modeling.</w:t>
      </w:r>
    </w:p>
    <w:p w14:paraId="5F74FD9B" w14:textId="23D68AFC" w:rsidR="00F15829" w:rsidRPr="00CE2C54" w:rsidRDefault="00F15829" w:rsidP="00F15829">
      <w:pPr>
        <w:pStyle w:val="afc"/>
        <w:numPr>
          <w:ilvl w:val="0"/>
          <w:numId w:val="18"/>
        </w:numPr>
        <w:ind w:leftChars="0"/>
        <w:rPr>
          <w:b/>
          <w:bCs/>
          <w:lang w:val="en-US" w:eastAsia="zh-TW"/>
        </w:rPr>
      </w:pPr>
      <w:r w:rsidRPr="00CE2C54">
        <w:rPr>
          <w:b/>
          <w:bCs/>
          <w:lang w:val="en-US" w:eastAsia="zh-TW"/>
        </w:rPr>
        <w:t>Collaborative Information Sharing Across Personal Area Devices</w:t>
      </w:r>
    </w:p>
    <w:p w14:paraId="674B5A81" w14:textId="789E9B58" w:rsidR="00F15829" w:rsidRPr="00CE2C54" w:rsidRDefault="00F15829" w:rsidP="00F15829">
      <w:pPr>
        <w:pStyle w:val="afc"/>
        <w:numPr>
          <w:ilvl w:val="0"/>
          <w:numId w:val="18"/>
        </w:numPr>
        <w:ind w:leftChars="0"/>
        <w:rPr>
          <w:b/>
          <w:bCs/>
          <w:lang w:val="en-US" w:eastAsia="zh-TW"/>
        </w:rPr>
      </w:pPr>
      <w:r w:rsidRPr="00CE2C54">
        <w:rPr>
          <w:b/>
          <w:bCs/>
          <w:lang w:val="en-US" w:eastAsia="zh-TW"/>
        </w:rPr>
        <w:t>Massive MIMO in FR3</w:t>
      </w:r>
      <w:r w:rsidR="00CE2C54" w:rsidRPr="00CE2C54">
        <w:rPr>
          <w:b/>
          <w:bCs/>
          <w:lang w:val="en-US" w:eastAsia="zh-TW"/>
        </w:rPr>
        <w:t>: CSI-RS O</w:t>
      </w:r>
      <w:r w:rsidR="00CE2C54" w:rsidRPr="00CE2C54">
        <w:rPr>
          <w:rFonts w:eastAsiaTheme="minorEastAsia" w:hint="eastAsia"/>
          <w:b/>
          <w:bCs/>
          <w:lang w:val="en-US" w:eastAsia="zh-TW"/>
        </w:rPr>
        <w:t>v</w:t>
      </w:r>
      <w:r w:rsidR="00CE2C54" w:rsidRPr="00CE2C54">
        <w:rPr>
          <w:rFonts w:eastAsiaTheme="minorEastAsia"/>
          <w:b/>
          <w:bCs/>
          <w:lang w:val="en-US" w:eastAsia="zh-TW"/>
        </w:rPr>
        <w:t>erhead Reduction</w:t>
      </w:r>
    </w:p>
    <w:p w14:paraId="00927EF9" w14:textId="77BA68D7" w:rsidR="00F15829" w:rsidRPr="00CE2C54" w:rsidRDefault="00F15829" w:rsidP="00F15829">
      <w:pPr>
        <w:pStyle w:val="afc"/>
        <w:numPr>
          <w:ilvl w:val="0"/>
          <w:numId w:val="18"/>
        </w:numPr>
        <w:ind w:leftChars="0"/>
        <w:rPr>
          <w:b/>
          <w:bCs/>
          <w:lang w:val="en-US" w:eastAsia="zh-TW"/>
        </w:rPr>
      </w:pPr>
      <w:r w:rsidRPr="00CE2C54">
        <w:rPr>
          <w:b/>
          <w:bCs/>
          <w:lang w:val="en-US" w:eastAsia="zh-TW"/>
        </w:rPr>
        <w:t>DMRS Overhead Reduction</w:t>
      </w:r>
    </w:p>
    <w:p w14:paraId="70E431B5" w14:textId="77777777" w:rsidR="00FF6E94" w:rsidRPr="00F15829" w:rsidRDefault="00FF6E94" w:rsidP="00F15829">
      <w:pPr>
        <w:ind w:left="1080"/>
        <w:rPr>
          <w:lang w:val="en-US" w:eastAsia="zh-TW"/>
        </w:rPr>
      </w:pPr>
    </w:p>
    <w:p w14:paraId="606E16AC" w14:textId="77777777" w:rsidR="007542A5" w:rsidRPr="007542A5" w:rsidRDefault="007542A5" w:rsidP="007542A5">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46CA43BF" w14:textId="77777777" w:rsidR="00CE2C54" w:rsidRPr="00CE2C54" w:rsidRDefault="00CE2C54" w:rsidP="00CE2C54">
      <w:pPr>
        <w:rPr>
          <w:b/>
          <w:bCs/>
          <w:lang w:val="en-US" w:eastAsia="zh-TW"/>
        </w:rPr>
      </w:pPr>
      <w:r w:rsidRPr="00CE2C54">
        <w:rPr>
          <w:b/>
          <w:bCs/>
          <w:lang w:val="en-US" w:eastAsia="zh-TW"/>
        </w:rPr>
        <w:t>Proposal 1: Consider the following AI/ML use cases for 6G</w:t>
      </w:r>
    </w:p>
    <w:p w14:paraId="3F2A9999" w14:textId="77777777" w:rsidR="005648BD" w:rsidRDefault="00CE2C54" w:rsidP="00CE2C54">
      <w:pPr>
        <w:pStyle w:val="afc"/>
        <w:numPr>
          <w:ilvl w:val="0"/>
          <w:numId w:val="18"/>
        </w:numPr>
        <w:ind w:leftChars="0"/>
        <w:rPr>
          <w:b/>
          <w:bCs/>
          <w:lang w:val="en-US" w:eastAsia="zh-TW"/>
        </w:rPr>
      </w:pPr>
      <w:r w:rsidRPr="00CE2C54">
        <w:rPr>
          <w:b/>
          <w:bCs/>
          <w:lang w:val="en-US" w:eastAsia="zh-TW"/>
        </w:rPr>
        <w:t>Inter-Frequency Received Power Prediction</w:t>
      </w:r>
    </w:p>
    <w:p w14:paraId="5895D013" w14:textId="1E865E26" w:rsidR="00CE2C54" w:rsidRPr="00CE2C54" w:rsidRDefault="005648BD" w:rsidP="005648BD">
      <w:pPr>
        <w:pStyle w:val="afc"/>
        <w:numPr>
          <w:ilvl w:val="1"/>
          <w:numId w:val="18"/>
        </w:numPr>
        <w:ind w:leftChars="0"/>
        <w:rPr>
          <w:b/>
          <w:bCs/>
          <w:lang w:val="en-US" w:eastAsia="zh-TW"/>
        </w:rPr>
      </w:pPr>
      <w:r>
        <w:rPr>
          <w:b/>
          <w:bCs/>
          <w:lang w:val="en-US" w:eastAsia="zh-TW"/>
        </w:rPr>
        <w:t>Including studying the cross-frequency correlation in channel modeling</w:t>
      </w:r>
    </w:p>
    <w:p w14:paraId="065C5301" w14:textId="77777777" w:rsidR="00CE2C54" w:rsidRPr="00CE2C54" w:rsidRDefault="00CE2C54" w:rsidP="00CE2C54">
      <w:pPr>
        <w:pStyle w:val="afc"/>
        <w:numPr>
          <w:ilvl w:val="0"/>
          <w:numId w:val="18"/>
        </w:numPr>
        <w:ind w:leftChars="0"/>
        <w:rPr>
          <w:b/>
          <w:bCs/>
          <w:lang w:val="en-US" w:eastAsia="zh-TW"/>
        </w:rPr>
      </w:pPr>
      <w:r w:rsidRPr="00CE2C54">
        <w:rPr>
          <w:b/>
          <w:bCs/>
          <w:lang w:val="en-US" w:eastAsia="zh-TW"/>
        </w:rPr>
        <w:t>Collaborative Information Sharing Across Personal Area Devices</w:t>
      </w:r>
    </w:p>
    <w:p w14:paraId="1EE908A2" w14:textId="77777777" w:rsidR="00CE2C54" w:rsidRPr="00CE2C54" w:rsidRDefault="00CE2C54" w:rsidP="00CE2C54">
      <w:pPr>
        <w:pStyle w:val="afc"/>
        <w:numPr>
          <w:ilvl w:val="0"/>
          <w:numId w:val="18"/>
        </w:numPr>
        <w:ind w:leftChars="0"/>
        <w:rPr>
          <w:b/>
          <w:bCs/>
          <w:lang w:val="en-US" w:eastAsia="zh-TW"/>
        </w:rPr>
      </w:pPr>
      <w:r w:rsidRPr="00CE2C54">
        <w:rPr>
          <w:b/>
          <w:bCs/>
          <w:lang w:val="en-US" w:eastAsia="zh-TW"/>
        </w:rPr>
        <w:t>Massive MIMO in FR3: CSI-RS O</w:t>
      </w:r>
      <w:r w:rsidRPr="00CE2C54">
        <w:rPr>
          <w:rFonts w:eastAsiaTheme="minorEastAsia" w:hint="eastAsia"/>
          <w:b/>
          <w:bCs/>
          <w:lang w:val="en-US" w:eastAsia="zh-TW"/>
        </w:rPr>
        <w:t>v</w:t>
      </w:r>
      <w:r w:rsidRPr="00CE2C54">
        <w:rPr>
          <w:rFonts w:eastAsiaTheme="minorEastAsia"/>
          <w:b/>
          <w:bCs/>
          <w:lang w:val="en-US" w:eastAsia="zh-TW"/>
        </w:rPr>
        <w:t>erhead Reduction</w:t>
      </w:r>
    </w:p>
    <w:p w14:paraId="33FB1B12" w14:textId="42027994" w:rsidR="004F0E4C" w:rsidRPr="00CE2C54" w:rsidRDefault="00CE2C54" w:rsidP="006C7183">
      <w:pPr>
        <w:pStyle w:val="afc"/>
        <w:numPr>
          <w:ilvl w:val="0"/>
          <w:numId w:val="18"/>
        </w:numPr>
        <w:ind w:leftChars="0"/>
        <w:rPr>
          <w:b/>
          <w:bCs/>
          <w:lang w:val="en-US" w:eastAsia="zh-TW"/>
        </w:rPr>
      </w:pPr>
      <w:r w:rsidRPr="00CE2C54">
        <w:rPr>
          <w:b/>
          <w:bCs/>
          <w:lang w:val="en-US" w:eastAsia="zh-TW"/>
        </w:rPr>
        <w:t>DMRS Overhead Reduction</w:t>
      </w:r>
    </w:p>
    <w:p w14:paraId="66D28375" w14:textId="77777777" w:rsidR="00227B38" w:rsidRPr="000F05FF" w:rsidRDefault="00227B38" w:rsidP="00227B38">
      <w:pPr>
        <w:rPr>
          <w:rFonts w:eastAsiaTheme="minorEastAsia"/>
          <w:lang w:val="en-US" w:eastAsia="zh-TW"/>
        </w:rPr>
      </w:pPr>
    </w:p>
    <w:p w14:paraId="2230A4CF" w14:textId="1D9A69E2" w:rsidR="004F0E4C" w:rsidRPr="00227B38" w:rsidRDefault="00227B38" w:rsidP="00992D7F">
      <w:pPr>
        <w:pStyle w:val="1"/>
        <w:pBdr>
          <w:top w:val="single" w:sz="12" w:space="2" w:color="auto"/>
        </w:pBdr>
        <w:rPr>
          <w:b/>
          <w:bCs/>
          <w:lang w:val="en-US" w:eastAsia="zh-TW"/>
        </w:rPr>
      </w:pPr>
      <w:r w:rsidRPr="00227B38">
        <w:rPr>
          <w:rFonts w:cs="Arial"/>
          <w:szCs w:val="32"/>
          <w:lang w:eastAsia="zh-CN"/>
        </w:rPr>
        <w:lastRenderedPageBreak/>
        <w:t>Reference</w:t>
      </w:r>
    </w:p>
    <w:p w14:paraId="4E54364B" w14:textId="3284BDAA" w:rsidR="00993DB8" w:rsidRDefault="00227B38" w:rsidP="006C7183">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CF32D0" w:rsidRPr="00CF32D0">
        <w:rPr>
          <w:rFonts w:ascii="Arial" w:hAnsi="Arial" w:cs="Arial"/>
          <w:color w:val="333333"/>
          <w:sz w:val="19"/>
          <w:szCs w:val="19"/>
          <w:shd w:val="clear" w:color="auto" w:fill="FFFFFF"/>
        </w:rPr>
        <w:t xml:space="preserve">C. Jiang, J. Guo, C. -K. Wen and S. </w:t>
      </w:r>
      <w:proofErr w:type="spellStart"/>
      <w:r w:rsidR="00CF32D0" w:rsidRPr="00CF32D0">
        <w:rPr>
          <w:rFonts w:ascii="Arial" w:hAnsi="Arial" w:cs="Arial"/>
          <w:color w:val="333333"/>
          <w:sz w:val="19"/>
          <w:szCs w:val="19"/>
          <w:shd w:val="clear" w:color="auto" w:fill="FFFFFF"/>
        </w:rPr>
        <w:t>Jin</w:t>
      </w:r>
      <w:proofErr w:type="spellEnd"/>
      <w:r w:rsidR="00CF32D0" w:rsidRPr="00CF32D0">
        <w:rPr>
          <w:rFonts w:ascii="Arial" w:hAnsi="Arial" w:cs="Arial"/>
          <w:color w:val="333333"/>
          <w:sz w:val="19"/>
          <w:szCs w:val="19"/>
          <w:shd w:val="clear" w:color="auto" w:fill="FFFFFF"/>
        </w:rPr>
        <w:t>, "Multi-Domain Correlation-Aided Implicit CSI Feedback Using Deep Learning," in IEEE Transactions on Wireless Communications, vol. 23, no. 10, pp. 13344-13358, Oct. 2024</w:t>
      </w:r>
      <w:r w:rsidR="00CF32D0">
        <w:rPr>
          <w:rFonts w:ascii="Arial" w:hAnsi="Arial" w:cs="Arial"/>
          <w:color w:val="333333"/>
          <w:sz w:val="19"/>
          <w:szCs w:val="19"/>
          <w:shd w:val="clear" w:color="auto" w:fill="FFFFFF"/>
        </w:rPr>
        <w:t>.</w:t>
      </w:r>
    </w:p>
    <w:p w14:paraId="199C80F9" w14:textId="655A4620" w:rsidR="004F0E4C" w:rsidRPr="006C7183" w:rsidRDefault="00993DB8" w:rsidP="006C7183">
      <w:pPr>
        <w:rPr>
          <w:b/>
          <w:bCs/>
          <w:lang w:val="en-US" w:eastAsia="zh-TW"/>
        </w:rPr>
      </w:pPr>
      <w:r>
        <w:rPr>
          <w:rFonts w:ascii="Arial" w:hAnsi="Arial" w:cs="Arial"/>
          <w:color w:val="333333"/>
          <w:sz w:val="19"/>
          <w:szCs w:val="19"/>
          <w:shd w:val="clear" w:color="auto" w:fill="FFFFFF"/>
        </w:rPr>
        <w:t xml:space="preserve">[2] </w:t>
      </w:r>
      <w:r w:rsidR="00445603" w:rsidRPr="00445603">
        <w:rPr>
          <w:rFonts w:ascii="Arial" w:hAnsi="Arial" w:cs="Arial"/>
          <w:color w:val="333333"/>
          <w:sz w:val="19"/>
          <w:szCs w:val="19"/>
          <w:shd w:val="clear" w:color="auto" w:fill="FFFFFF"/>
        </w:rPr>
        <w:t>C. -K. Wen et al., "End-User-Centric Collaborative MIMO: Performance Analysis and Proof of Concept," in IEEE Transactions on Wireless Communications,</w:t>
      </w:r>
    </w:p>
    <w:p w14:paraId="2F2D4C22" w14:textId="76F55B00" w:rsidR="00E86785" w:rsidRPr="00E86785" w:rsidRDefault="00E86785" w:rsidP="00E86785">
      <w:pPr>
        <w:rPr>
          <w:rFonts w:eastAsia="新細明體"/>
          <w:b/>
          <w:bCs/>
          <w:lang w:val="en-US" w:eastAsia="zh-TW"/>
        </w:rPr>
      </w:pPr>
    </w:p>
    <w:p w14:paraId="0691A0AC" w14:textId="0FFC8C6D" w:rsidR="00D7250C" w:rsidRPr="00D7250C" w:rsidRDefault="0045459E" w:rsidP="00D7250C">
      <w:pPr>
        <w:pStyle w:val="B2"/>
        <w:ind w:left="0" w:firstLine="0"/>
        <w:rPr>
          <w:rFonts w:eastAsiaTheme="minorEastAsia"/>
          <w:b/>
          <w:bCs/>
          <w:lang w:val="en-US" w:eastAsia="zh-TW"/>
        </w:rPr>
      </w:pPr>
      <w:r>
        <w:rPr>
          <w:rFonts w:eastAsiaTheme="minorEastAsia"/>
          <w:b/>
          <w:bCs/>
          <w:lang w:val="en-US" w:eastAsia="zh-TW"/>
        </w:rPr>
        <w:t xml:space="preserve">*Acknowledgement: NTU thanks </w:t>
      </w:r>
      <w:r w:rsidR="00F2773C">
        <w:rPr>
          <w:rFonts w:eastAsiaTheme="minorEastAsia"/>
          <w:b/>
          <w:bCs/>
          <w:lang w:val="en-US" w:eastAsia="zh-TW"/>
        </w:rPr>
        <w:t xml:space="preserve">Professor Chao-Kai Wen from National Sun </w:t>
      </w:r>
      <w:proofErr w:type="spellStart"/>
      <w:r w:rsidR="00F2773C">
        <w:rPr>
          <w:rFonts w:eastAsiaTheme="minorEastAsia"/>
          <w:b/>
          <w:bCs/>
          <w:lang w:val="en-US" w:eastAsia="zh-TW"/>
        </w:rPr>
        <w:t>Yat</w:t>
      </w:r>
      <w:proofErr w:type="spellEnd"/>
      <w:r w:rsidR="00F2773C">
        <w:rPr>
          <w:rFonts w:eastAsiaTheme="minorEastAsia"/>
          <w:b/>
          <w:bCs/>
          <w:lang w:val="en-US" w:eastAsia="zh-TW"/>
        </w:rPr>
        <w:t xml:space="preserve">-Sen University for </w:t>
      </w:r>
      <w:r w:rsidR="009B4573">
        <w:rPr>
          <w:rFonts w:eastAsiaTheme="minorEastAsia"/>
          <w:b/>
          <w:bCs/>
          <w:lang w:val="en-US" w:eastAsia="zh-TW"/>
        </w:rPr>
        <w:t xml:space="preserve">suggestions and </w:t>
      </w:r>
      <w:proofErr w:type="spellStart"/>
      <w:r w:rsidR="009B4573">
        <w:rPr>
          <w:rFonts w:eastAsiaTheme="minorEastAsia"/>
          <w:b/>
          <w:bCs/>
          <w:lang w:val="en-US" w:eastAsia="zh-TW"/>
        </w:rPr>
        <w:t>guidance</w:t>
      </w:r>
      <w:r w:rsidR="00FB60A9">
        <w:rPr>
          <w:rFonts w:eastAsiaTheme="minorEastAsia"/>
          <w:b/>
          <w:bCs/>
          <w:lang w:val="en-US" w:eastAsia="zh-TW"/>
        </w:rPr>
        <w:t>s</w:t>
      </w:r>
      <w:proofErr w:type="spellEnd"/>
      <w:r w:rsidR="009B4573">
        <w:rPr>
          <w:rFonts w:eastAsiaTheme="minorEastAsia"/>
          <w:b/>
          <w:bCs/>
          <w:lang w:val="en-US" w:eastAsia="zh-TW"/>
        </w:rPr>
        <w:t xml:space="preserve"> for use cases </w:t>
      </w:r>
      <w:r w:rsidR="00434969">
        <w:rPr>
          <w:rFonts w:eastAsiaTheme="minorEastAsia"/>
          <w:b/>
          <w:bCs/>
          <w:lang w:val="en-US" w:eastAsia="zh-TW"/>
        </w:rPr>
        <w:t>of</w:t>
      </w:r>
      <w:r w:rsidR="009B4573">
        <w:rPr>
          <w:rFonts w:eastAsiaTheme="minorEastAsia"/>
          <w:b/>
          <w:bCs/>
          <w:lang w:val="en-US" w:eastAsia="zh-TW"/>
        </w:rPr>
        <w:t xml:space="preserve"> inter-frequency, collaborative information sharing</w:t>
      </w:r>
      <w:r w:rsidR="00434969">
        <w:rPr>
          <w:rFonts w:eastAsiaTheme="minorEastAsia"/>
          <w:b/>
          <w:bCs/>
          <w:lang w:val="en-US" w:eastAsia="zh-TW"/>
        </w:rPr>
        <w:t>, and Massive MIMO.</w:t>
      </w: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2A69" w14:textId="77777777" w:rsidR="005B34C4" w:rsidRDefault="005B34C4">
      <w:r>
        <w:separator/>
      </w:r>
    </w:p>
  </w:endnote>
  <w:endnote w:type="continuationSeparator" w:id="0">
    <w:p w14:paraId="43924473" w14:textId="77777777" w:rsidR="005B34C4" w:rsidRDefault="005B34C4">
      <w:r>
        <w:continuationSeparator/>
      </w:r>
    </w:p>
  </w:endnote>
  <w:endnote w:type="continuationNotice" w:id="1">
    <w:p w14:paraId="3374D5FA" w14:textId="77777777" w:rsidR="005B34C4" w:rsidRDefault="005B3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4112" w14:textId="77777777" w:rsidR="005B34C4" w:rsidRDefault="005B34C4">
      <w:r>
        <w:separator/>
      </w:r>
    </w:p>
  </w:footnote>
  <w:footnote w:type="continuationSeparator" w:id="0">
    <w:p w14:paraId="4F666D9A" w14:textId="77777777" w:rsidR="005B34C4" w:rsidRDefault="005B34C4">
      <w:r>
        <w:continuationSeparator/>
      </w:r>
    </w:p>
  </w:footnote>
  <w:footnote w:type="continuationNotice" w:id="1">
    <w:p w14:paraId="1672B160" w14:textId="77777777" w:rsidR="005B34C4" w:rsidRDefault="005B34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5B6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9"/>
  </w:num>
  <w:num w:numId="5">
    <w:abstractNumId w:val="12"/>
  </w:num>
  <w:num w:numId="6">
    <w:abstractNumId w:val="1"/>
  </w:num>
  <w:num w:numId="7">
    <w:abstractNumId w:val="5"/>
  </w:num>
  <w:num w:numId="8">
    <w:abstractNumId w:val="8"/>
  </w:num>
  <w:num w:numId="9">
    <w:abstractNumId w:val="10"/>
  </w:num>
  <w:num w:numId="10">
    <w:abstractNumId w:val="4"/>
  </w:num>
  <w:num w:numId="11">
    <w:abstractNumId w:val="16"/>
  </w:num>
  <w:num w:numId="12">
    <w:abstractNumId w:val="6"/>
  </w:num>
  <w:num w:numId="13">
    <w:abstractNumId w:val="11"/>
  </w:num>
  <w:num w:numId="14">
    <w:abstractNumId w:val="9"/>
  </w:num>
  <w:num w:numId="15">
    <w:abstractNumId w:val="0"/>
  </w:num>
  <w:num w:numId="16">
    <w:abstractNumId w:val="14"/>
  </w:num>
  <w:num w:numId="17">
    <w:abstractNumId w:val="18"/>
  </w:num>
  <w:num w:numId="18">
    <w:abstractNumId w:val="13"/>
  </w:num>
  <w:num w:numId="19">
    <w:abstractNumId w:val="15"/>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4737"/>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4883"/>
    <w:rsid w:val="00AA4C5E"/>
    <w:rsid w:val="00AA6D0C"/>
    <w:rsid w:val="00AA723A"/>
    <w:rsid w:val="00AA73DA"/>
    <w:rsid w:val="00AA7DFA"/>
    <w:rsid w:val="00AB057B"/>
    <w:rsid w:val="00AB1E1A"/>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227"/>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955</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31</cp:revision>
  <cp:lastPrinted>2009-04-22T16:01:00Z</cp:lastPrinted>
  <dcterms:created xsi:type="dcterms:W3CDTF">2025-09-30T10:14:00Z</dcterms:created>
  <dcterms:modified xsi:type="dcterms:W3CDTF">2025-10-01T03:45:00Z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